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318" w:rsidRDefault="009F1F7F" w:rsidP="00832005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F1F7F">
        <w:rPr>
          <w:rFonts w:ascii="Times New Roman" w:hAnsi="Times New Roman" w:cs="Times New Roman"/>
          <w:b/>
          <w:sz w:val="28"/>
          <w:szCs w:val="28"/>
        </w:rPr>
        <w:t>Информационный материал</w:t>
      </w:r>
    </w:p>
    <w:p w:rsidR="009F1F7F" w:rsidRPr="009F1F7F" w:rsidRDefault="009F1F7F" w:rsidP="00BE313D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9F1F7F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 xml:space="preserve">общественных обсуждений по представлению </w:t>
      </w:r>
      <w:r w:rsidRPr="006D1FCF">
        <w:rPr>
          <w:rFonts w:ascii="Times New Roman" w:hAnsi="Times New Roman" w:cs="Times New Roman"/>
          <w:sz w:val="28"/>
          <w:szCs w:val="28"/>
        </w:rPr>
        <w:t xml:space="preserve">разрешения на </w:t>
      </w:r>
      <w:r w:rsidR="00F51F7E" w:rsidRPr="006D1FCF">
        <w:rPr>
          <w:rFonts w:ascii="Times New Roman" w:hAnsi="Times New Roman" w:cs="Times New Roman"/>
          <w:sz w:val="28"/>
          <w:szCs w:val="28"/>
        </w:rPr>
        <w:t>отклонение от предельных параметров разрешенного строительства</w:t>
      </w:r>
      <w:r w:rsidR="00931D68">
        <w:rPr>
          <w:rFonts w:ascii="Times New Roman" w:hAnsi="Times New Roman" w:cs="Times New Roman"/>
          <w:sz w:val="28"/>
          <w:szCs w:val="28"/>
        </w:rPr>
        <w:t>, реконструкции объектов капитального строительства</w:t>
      </w:r>
    </w:p>
    <w:p w:rsidR="00BE313D" w:rsidRDefault="00BE313D" w:rsidP="009F1F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324" w:type="dxa"/>
        <w:jc w:val="center"/>
        <w:tblLook w:val="04A0" w:firstRow="1" w:lastRow="0" w:firstColumn="1" w:lastColumn="0" w:noHBand="0" w:noVBand="1"/>
      </w:tblPr>
      <w:tblGrid>
        <w:gridCol w:w="4465"/>
        <w:gridCol w:w="5859"/>
      </w:tblGrid>
      <w:tr w:rsidR="00064A14" w:rsidRPr="009F1F7F" w:rsidTr="00B80115">
        <w:trPr>
          <w:trHeight w:val="654"/>
          <w:jc w:val="center"/>
        </w:trPr>
        <w:tc>
          <w:tcPr>
            <w:tcW w:w="4465" w:type="dxa"/>
          </w:tcPr>
          <w:p w:rsidR="00064A14" w:rsidRPr="009F1F7F" w:rsidRDefault="009F1F7F" w:rsidP="009F1F7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Местонахождение земельного участка</w:t>
            </w:r>
          </w:p>
        </w:tc>
        <w:tc>
          <w:tcPr>
            <w:tcW w:w="5859" w:type="dxa"/>
          </w:tcPr>
          <w:p w:rsidR="00064A14" w:rsidRPr="009F1F7F" w:rsidRDefault="009F1F7F" w:rsidP="006933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Ставропольский край, город Пятигорск, </w:t>
            </w:r>
            <w:r w:rsidR="008E15BE" w:rsidRPr="008E15BE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6933F3">
              <w:rPr>
                <w:rFonts w:ascii="Times New Roman" w:hAnsi="Times New Roman" w:cs="Times New Roman"/>
                <w:sz w:val="28"/>
                <w:szCs w:val="28"/>
              </w:rPr>
              <w:t>Бунимовича, 3</w:t>
            </w:r>
          </w:p>
        </w:tc>
      </w:tr>
      <w:tr w:rsidR="00064A14" w:rsidRPr="009F1F7F" w:rsidTr="00B80115">
        <w:trPr>
          <w:trHeight w:val="639"/>
          <w:jc w:val="center"/>
        </w:trPr>
        <w:tc>
          <w:tcPr>
            <w:tcW w:w="4465" w:type="dxa"/>
          </w:tcPr>
          <w:p w:rsidR="00064A14" w:rsidRPr="009F1F7F" w:rsidRDefault="009F1F7F" w:rsidP="009F1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Кадастровый номер земельного участка</w:t>
            </w:r>
          </w:p>
        </w:tc>
        <w:tc>
          <w:tcPr>
            <w:tcW w:w="5859" w:type="dxa"/>
            <w:vAlign w:val="center"/>
          </w:tcPr>
          <w:p w:rsidR="00064A14" w:rsidRPr="009F1F7F" w:rsidRDefault="006933F3" w:rsidP="007E5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3F3">
              <w:rPr>
                <w:rFonts w:ascii="Times New Roman" w:hAnsi="Times New Roman" w:cs="Times New Roman"/>
                <w:sz w:val="28"/>
                <w:szCs w:val="28"/>
              </w:rPr>
              <w:t>26:33:230107:29</w:t>
            </w:r>
          </w:p>
        </w:tc>
      </w:tr>
      <w:tr w:rsidR="00064A14" w:rsidRPr="009F1F7F" w:rsidTr="00B80115">
        <w:trPr>
          <w:trHeight w:val="319"/>
          <w:jc w:val="center"/>
        </w:trPr>
        <w:tc>
          <w:tcPr>
            <w:tcW w:w="4465" w:type="dxa"/>
          </w:tcPr>
          <w:p w:rsidR="00064A14" w:rsidRPr="009F1F7F" w:rsidRDefault="009F1F7F" w:rsidP="009F1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Площадь земельного участка</w:t>
            </w:r>
          </w:p>
        </w:tc>
        <w:tc>
          <w:tcPr>
            <w:tcW w:w="5859" w:type="dxa"/>
            <w:vAlign w:val="center"/>
          </w:tcPr>
          <w:p w:rsidR="00064A14" w:rsidRPr="00166B40" w:rsidRDefault="00E97785" w:rsidP="00166B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7787</w:t>
            </w:r>
            <w:r w:rsidR="006933F3" w:rsidRPr="00166B40">
              <w:rPr>
                <w:rFonts w:ascii="Times New Roman" w:hAnsi="Times New Roman" w:cs="Times New Roman"/>
                <w:sz w:val="28"/>
                <w:szCs w:val="28"/>
              </w:rPr>
              <w:t xml:space="preserve"> кв.м</w:t>
            </w:r>
          </w:p>
        </w:tc>
      </w:tr>
      <w:tr w:rsidR="00064A14" w:rsidRPr="009F1F7F" w:rsidTr="00B80115">
        <w:trPr>
          <w:trHeight w:val="319"/>
          <w:jc w:val="center"/>
        </w:trPr>
        <w:tc>
          <w:tcPr>
            <w:tcW w:w="4465" w:type="dxa"/>
          </w:tcPr>
          <w:p w:rsidR="00064A14" w:rsidRPr="009F1F7F" w:rsidRDefault="009F1F7F" w:rsidP="009F1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 земель</w:t>
            </w:r>
          </w:p>
        </w:tc>
        <w:tc>
          <w:tcPr>
            <w:tcW w:w="5859" w:type="dxa"/>
          </w:tcPr>
          <w:p w:rsidR="00064A14" w:rsidRPr="009F1F7F" w:rsidRDefault="009F1F7F" w:rsidP="009F1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Земли населенных пунктов</w:t>
            </w:r>
          </w:p>
        </w:tc>
      </w:tr>
      <w:tr w:rsidR="00064A14" w:rsidRPr="009F1F7F" w:rsidTr="00B80115">
        <w:trPr>
          <w:trHeight w:val="654"/>
          <w:jc w:val="center"/>
        </w:trPr>
        <w:tc>
          <w:tcPr>
            <w:tcW w:w="4465" w:type="dxa"/>
          </w:tcPr>
          <w:p w:rsidR="00064A14" w:rsidRPr="009F1F7F" w:rsidRDefault="009F1F7F" w:rsidP="009F1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 разрешенного использования земельного участка</w:t>
            </w:r>
          </w:p>
        </w:tc>
        <w:tc>
          <w:tcPr>
            <w:tcW w:w="5859" w:type="dxa"/>
          </w:tcPr>
          <w:p w:rsidR="00064A14" w:rsidRPr="009F1F7F" w:rsidRDefault="009F1F7F" w:rsidP="008725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Расположенный в зоне «Ж-</w:t>
            </w:r>
            <w:r w:rsidR="0087251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М</w:t>
            </w:r>
            <w:r w:rsidR="0087251C">
              <w:rPr>
                <w:rFonts w:ascii="Times New Roman" w:hAnsi="Times New Roman" w:cs="Times New Roman"/>
                <w:sz w:val="28"/>
                <w:szCs w:val="28"/>
              </w:rPr>
              <w:t>ног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оэтажная жилая застройка</w:t>
            </w:r>
            <w:r w:rsidR="0087251C">
              <w:rPr>
                <w:rFonts w:ascii="Times New Roman" w:hAnsi="Times New Roman" w:cs="Times New Roman"/>
                <w:sz w:val="28"/>
                <w:szCs w:val="28"/>
              </w:rPr>
              <w:t xml:space="preserve"> (высотная)</w:t>
            </w:r>
          </w:p>
        </w:tc>
      </w:tr>
      <w:tr w:rsidR="00064A14" w:rsidRPr="009F1F7F" w:rsidTr="00B80115">
        <w:trPr>
          <w:trHeight w:val="654"/>
          <w:jc w:val="center"/>
        </w:trPr>
        <w:tc>
          <w:tcPr>
            <w:tcW w:w="4465" w:type="dxa"/>
          </w:tcPr>
          <w:p w:rsidR="00064A14" w:rsidRPr="009F1F7F" w:rsidRDefault="009F1F7F" w:rsidP="009F1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Владелец (пользователь) земельного участка</w:t>
            </w:r>
          </w:p>
        </w:tc>
        <w:tc>
          <w:tcPr>
            <w:tcW w:w="5859" w:type="dxa"/>
            <w:vAlign w:val="center"/>
          </w:tcPr>
          <w:p w:rsidR="00064A14" w:rsidRPr="009F1F7F" w:rsidRDefault="007E5235" w:rsidP="006933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bookmarkStart w:id="0" w:name="_GoBack"/>
            <w:r w:rsidR="006933F3">
              <w:rPr>
                <w:rFonts w:ascii="Times New Roman" w:hAnsi="Times New Roman" w:cs="Times New Roman"/>
                <w:sz w:val="28"/>
                <w:szCs w:val="28"/>
              </w:rPr>
              <w:t>МААТ</w:t>
            </w:r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064A14" w:rsidRPr="009F1F7F" w:rsidTr="00B80115">
        <w:trPr>
          <w:trHeight w:val="639"/>
          <w:jc w:val="center"/>
        </w:trPr>
        <w:tc>
          <w:tcPr>
            <w:tcW w:w="4465" w:type="dxa"/>
          </w:tcPr>
          <w:p w:rsidR="00064A14" w:rsidRPr="009F1F7F" w:rsidRDefault="009F1F7F" w:rsidP="009F1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Предполагаемый объект размещения</w:t>
            </w:r>
          </w:p>
        </w:tc>
        <w:tc>
          <w:tcPr>
            <w:tcW w:w="5859" w:type="dxa"/>
            <w:vAlign w:val="center"/>
          </w:tcPr>
          <w:p w:rsidR="00064A14" w:rsidRPr="009F1F7F" w:rsidRDefault="007E5235" w:rsidP="00792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7E52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ногоэтажн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ый</w:t>
            </w:r>
            <w:r w:rsidRPr="007E52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жило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Pr="007E52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дом </w:t>
            </w:r>
          </w:p>
        </w:tc>
      </w:tr>
    </w:tbl>
    <w:p w:rsidR="00711C00" w:rsidRPr="00BE313D" w:rsidRDefault="00711C00" w:rsidP="006A4B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E313D">
        <w:rPr>
          <w:rFonts w:ascii="Times New Roman" w:hAnsi="Times New Roman" w:cs="Times New Roman"/>
          <w:sz w:val="27"/>
          <w:szCs w:val="27"/>
        </w:rPr>
        <w:t>Настоящие общественные обсуждения проводятся в соответствии с Порядком организации и проведения общественных обсуждений, публичных слушаний на территории муниципального образова</w:t>
      </w:r>
      <w:r w:rsidR="0038003B" w:rsidRPr="00BE313D">
        <w:rPr>
          <w:rFonts w:ascii="Times New Roman" w:hAnsi="Times New Roman" w:cs="Times New Roman"/>
          <w:sz w:val="27"/>
          <w:szCs w:val="27"/>
        </w:rPr>
        <w:t>ния города-курорта Пятигорска по проекта</w:t>
      </w:r>
      <w:r w:rsidRPr="00BE313D">
        <w:rPr>
          <w:rFonts w:ascii="Times New Roman" w:hAnsi="Times New Roman" w:cs="Times New Roman"/>
          <w:sz w:val="27"/>
          <w:szCs w:val="27"/>
        </w:rPr>
        <w:t>м документов в области градостроительной деятельности, утвержденным решением Думы города Пятигорска от 29 ноября 2018г. № 43-30РД.</w:t>
      </w:r>
    </w:p>
    <w:p w:rsidR="00711C00" w:rsidRDefault="00711C00" w:rsidP="006A4B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E313D">
        <w:rPr>
          <w:rFonts w:ascii="Times New Roman" w:hAnsi="Times New Roman" w:cs="Times New Roman"/>
          <w:sz w:val="27"/>
          <w:szCs w:val="27"/>
        </w:rPr>
        <w:t xml:space="preserve">Данный земельный участок в соответствии с Правилами землепользования и застройки муниципального образования города-курорта Пятигорска расположен в зоне </w:t>
      </w:r>
      <w:r w:rsidR="0087251C">
        <w:rPr>
          <w:rFonts w:ascii="Times New Roman" w:hAnsi="Times New Roman" w:cs="Times New Roman"/>
          <w:sz w:val="28"/>
          <w:szCs w:val="28"/>
        </w:rPr>
        <w:t>«Ж-4» Многоэтажная жилая застройка (высотная)</w:t>
      </w:r>
      <w:r w:rsidR="000465D5">
        <w:rPr>
          <w:rFonts w:ascii="Times New Roman" w:hAnsi="Times New Roman" w:cs="Times New Roman"/>
          <w:sz w:val="28"/>
          <w:szCs w:val="28"/>
        </w:rPr>
        <w:t>, в которой основными видами разрешенного использования земельного участка предусмотрено размещение</w:t>
      </w:r>
      <w:r w:rsidR="00F55140">
        <w:rPr>
          <w:rFonts w:ascii="Times New Roman" w:hAnsi="Times New Roman" w:cs="Times New Roman"/>
          <w:sz w:val="28"/>
          <w:szCs w:val="28"/>
        </w:rPr>
        <w:t>,</w:t>
      </w:r>
      <w:r w:rsidR="000465D5">
        <w:rPr>
          <w:rFonts w:ascii="Times New Roman" w:hAnsi="Times New Roman" w:cs="Times New Roman"/>
          <w:sz w:val="28"/>
          <w:szCs w:val="28"/>
        </w:rPr>
        <w:t xml:space="preserve"> в том числе</w:t>
      </w:r>
      <w:r w:rsidR="00F55140">
        <w:rPr>
          <w:rFonts w:ascii="Times New Roman" w:hAnsi="Times New Roman" w:cs="Times New Roman"/>
          <w:sz w:val="28"/>
          <w:szCs w:val="28"/>
        </w:rPr>
        <w:t>,</w:t>
      </w:r>
      <w:r w:rsidR="000465D5">
        <w:rPr>
          <w:rFonts w:ascii="Times New Roman" w:hAnsi="Times New Roman" w:cs="Times New Roman"/>
          <w:sz w:val="28"/>
          <w:szCs w:val="28"/>
        </w:rPr>
        <w:t xml:space="preserve"> и </w:t>
      </w:r>
      <w:r w:rsidR="0079221F">
        <w:rPr>
          <w:rFonts w:ascii="Times New Roman" w:eastAsia="Lucida Sans Unicode" w:hAnsi="Times New Roman" w:cs="Times New Roman"/>
          <w:sz w:val="28"/>
          <w:szCs w:val="28"/>
        </w:rPr>
        <w:t>м</w:t>
      </w:r>
      <w:r w:rsidR="002B65C5">
        <w:rPr>
          <w:rFonts w:ascii="Times New Roman" w:eastAsia="Lucida Sans Unicode" w:hAnsi="Times New Roman" w:cs="Times New Roman"/>
          <w:sz w:val="28"/>
          <w:szCs w:val="28"/>
        </w:rPr>
        <w:t>ногоэтажн</w:t>
      </w:r>
      <w:r w:rsidR="0079221F">
        <w:rPr>
          <w:rFonts w:ascii="Times New Roman" w:eastAsia="Lucida Sans Unicode" w:hAnsi="Times New Roman" w:cs="Times New Roman"/>
          <w:sz w:val="28"/>
          <w:szCs w:val="28"/>
        </w:rPr>
        <w:t>ой</w:t>
      </w:r>
      <w:r w:rsidR="002B65C5">
        <w:rPr>
          <w:rFonts w:ascii="Times New Roman" w:eastAsia="Lucida Sans Unicode" w:hAnsi="Times New Roman" w:cs="Times New Roman"/>
          <w:sz w:val="28"/>
          <w:szCs w:val="28"/>
        </w:rPr>
        <w:t xml:space="preserve"> жил</w:t>
      </w:r>
      <w:r w:rsidR="0079221F">
        <w:rPr>
          <w:rFonts w:ascii="Times New Roman" w:eastAsia="Lucida Sans Unicode" w:hAnsi="Times New Roman" w:cs="Times New Roman"/>
          <w:sz w:val="28"/>
          <w:szCs w:val="28"/>
        </w:rPr>
        <w:t>ой</w:t>
      </w:r>
      <w:r w:rsidR="002B65C5">
        <w:rPr>
          <w:rFonts w:ascii="Times New Roman" w:eastAsia="Lucida Sans Unicode" w:hAnsi="Times New Roman" w:cs="Times New Roman"/>
          <w:sz w:val="28"/>
          <w:szCs w:val="28"/>
        </w:rPr>
        <w:t xml:space="preserve"> застройк</w:t>
      </w:r>
      <w:r w:rsidR="0079221F">
        <w:rPr>
          <w:rFonts w:ascii="Times New Roman" w:eastAsia="Lucida Sans Unicode" w:hAnsi="Times New Roman" w:cs="Times New Roman"/>
          <w:sz w:val="28"/>
          <w:szCs w:val="28"/>
        </w:rPr>
        <w:t>и</w:t>
      </w:r>
      <w:r w:rsidR="002B65C5">
        <w:rPr>
          <w:rFonts w:ascii="Times New Roman" w:eastAsia="Lucida Sans Unicode" w:hAnsi="Times New Roman" w:cs="Times New Roman"/>
          <w:sz w:val="28"/>
          <w:szCs w:val="28"/>
        </w:rPr>
        <w:t xml:space="preserve"> (высотн</w:t>
      </w:r>
      <w:r w:rsidR="0079221F">
        <w:rPr>
          <w:rFonts w:ascii="Times New Roman" w:eastAsia="Lucida Sans Unicode" w:hAnsi="Times New Roman" w:cs="Times New Roman"/>
          <w:sz w:val="28"/>
          <w:szCs w:val="28"/>
        </w:rPr>
        <w:t>ой</w:t>
      </w:r>
      <w:r w:rsidR="002B65C5">
        <w:rPr>
          <w:rFonts w:ascii="Times New Roman" w:eastAsia="Lucida Sans Unicode" w:hAnsi="Times New Roman" w:cs="Times New Roman"/>
          <w:sz w:val="28"/>
          <w:szCs w:val="28"/>
        </w:rPr>
        <w:t xml:space="preserve"> застройк</w:t>
      </w:r>
      <w:r w:rsidR="0079221F">
        <w:rPr>
          <w:rFonts w:ascii="Times New Roman" w:eastAsia="Lucida Sans Unicode" w:hAnsi="Times New Roman" w:cs="Times New Roman"/>
          <w:sz w:val="28"/>
          <w:szCs w:val="28"/>
        </w:rPr>
        <w:t>и</w:t>
      </w:r>
      <w:r w:rsidR="002B65C5">
        <w:rPr>
          <w:rFonts w:ascii="Times New Roman" w:eastAsia="Lucida Sans Unicode" w:hAnsi="Times New Roman" w:cs="Times New Roman"/>
          <w:sz w:val="28"/>
          <w:szCs w:val="28"/>
        </w:rPr>
        <w:t>)</w:t>
      </w:r>
      <w:r w:rsidR="007E5235">
        <w:rPr>
          <w:rFonts w:ascii="Times New Roman" w:hAnsi="Times New Roman" w:cs="Times New Roman"/>
          <w:sz w:val="28"/>
          <w:szCs w:val="28"/>
        </w:rPr>
        <w:t xml:space="preserve"> (код по Классификатору 2.6).</w:t>
      </w:r>
    </w:p>
    <w:p w:rsidR="006933F3" w:rsidRPr="006933F3" w:rsidRDefault="002B65C5" w:rsidP="006933F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Согласно Правилам землепользования и застройки муниципального образования города-курорта Пятигорска </w:t>
      </w:r>
      <w:r w:rsidR="006933F3" w:rsidRPr="006933F3">
        <w:rPr>
          <w:rFonts w:ascii="Times New Roman" w:hAnsi="Times New Roman" w:cs="Times New Roman"/>
          <w:bCs/>
          <w:sz w:val="28"/>
          <w:szCs w:val="28"/>
        </w:rPr>
        <w:t xml:space="preserve">максимальный процент застройки на земельном участке </w:t>
      </w:r>
      <w:r w:rsidR="006933F3">
        <w:rPr>
          <w:rFonts w:ascii="Times New Roman" w:hAnsi="Times New Roman" w:cs="Times New Roman"/>
          <w:bCs/>
          <w:sz w:val="28"/>
          <w:szCs w:val="28"/>
        </w:rPr>
        <w:t>составляет</w:t>
      </w:r>
      <w:r w:rsidR="006933F3" w:rsidRPr="006933F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933F3">
        <w:rPr>
          <w:rFonts w:ascii="Times New Roman" w:hAnsi="Times New Roman" w:cs="Times New Roman"/>
          <w:bCs/>
          <w:sz w:val="28"/>
          <w:szCs w:val="28"/>
        </w:rPr>
        <w:t>5</w:t>
      </w:r>
      <w:r w:rsidR="006933F3" w:rsidRPr="006933F3">
        <w:rPr>
          <w:rFonts w:ascii="Times New Roman" w:hAnsi="Times New Roman" w:cs="Times New Roman"/>
          <w:bCs/>
          <w:sz w:val="28"/>
          <w:szCs w:val="28"/>
        </w:rPr>
        <w:t>0 %.</w:t>
      </w:r>
    </w:p>
    <w:p w:rsidR="0079221F" w:rsidRPr="00505EF0" w:rsidRDefault="0079221F" w:rsidP="0079221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5EF0">
        <w:rPr>
          <w:rFonts w:ascii="Times New Roman" w:hAnsi="Times New Roman" w:cs="Times New Roman"/>
          <w:bCs/>
          <w:sz w:val="28"/>
          <w:szCs w:val="28"/>
        </w:rPr>
        <w:t>В соответствии с требованиями ч. 1 ст. 40 Градостроительного кодекса РФ, правообладатели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застройки, вправе обратиться за разрешениями на отклонение от предельных параметров разрешенного строительства, реконструкции объектов капитального строительства.</w:t>
      </w:r>
    </w:p>
    <w:p w:rsidR="006933F3" w:rsidRPr="006933F3" w:rsidRDefault="0079221F" w:rsidP="00166B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221F">
        <w:rPr>
          <w:rFonts w:ascii="Times New Roman" w:hAnsi="Times New Roman" w:cs="Times New Roman"/>
          <w:bCs/>
          <w:sz w:val="28"/>
          <w:szCs w:val="28"/>
        </w:rPr>
        <w:t xml:space="preserve">Земельный участок с кадастровым номером </w:t>
      </w:r>
      <w:r w:rsidR="006933F3" w:rsidRPr="006933F3">
        <w:rPr>
          <w:rFonts w:ascii="Times New Roman" w:hAnsi="Times New Roman" w:cs="Times New Roman"/>
          <w:sz w:val="28"/>
          <w:szCs w:val="28"/>
        </w:rPr>
        <w:t>26:33:230107:29</w:t>
      </w:r>
      <w:r w:rsidR="006933F3">
        <w:rPr>
          <w:rFonts w:ascii="Times New Roman" w:hAnsi="Times New Roman" w:cs="Times New Roman"/>
          <w:sz w:val="28"/>
          <w:szCs w:val="28"/>
        </w:rPr>
        <w:t xml:space="preserve"> </w:t>
      </w:r>
      <w:r w:rsidRPr="0079221F">
        <w:rPr>
          <w:rFonts w:ascii="Times New Roman" w:hAnsi="Times New Roman" w:cs="Times New Roman"/>
          <w:bCs/>
          <w:sz w:val="28"/>
          <w:szCs w:val="28"/>
        </w:rPr>
        <w:t xml:space="preserve">по ул. </w:t>
      </w:r>
      <w:r w:rsidR="006933F3">
        <w:rPr>
          <w:rFonts w:ascii="Times New Roman" w:hAnsi="Times New Roman" w:cs="Times New Roman"/>
          <w:bCs/>
          <w:sz w:val="28"/>
          <w:szCs w:val="28"/>
        </w:rPr>
        <w:t>Бунимовича, 3</w:t>
      </w:r>
      <w:r w:rsidRPr="0079221F">
        <w:rPr>
          <w:rFonts w:ascii="Times New Roman" w:hAnsi="Times New Roman" w:cs="Times New Roman"/>
          <w:bCs/>
          <w:sz w:val="28"/>
          <w:szCs w:val="28"/>
        </w:rPr>
        <w:t xml:space="preserve">, на котором осуществляется проектирование многоквартирного </w:t>
      </w:r>
      <w:r w:rsidR="006933F3">
        <w:rPr>
          <w:rFonts w:ascii="Times New Roman" w:hAnsi="Times New Roman" w:cs="Times New Roman"/>
          <w:bCs/>
          <w:sz w:val="28"/>
          <w:szCs w:val="28"/>
        </w:rPr>
        <w:t>жилого комплекса</w:t>
      </w:r>
      <w:r w:rsidR="00960950">
        <w:rPr>
          <w:rFonts w:ascii="Times New Roman" w:hAnsi="Times New Roman" w:cs="Times New Roman"/>
          <w:bCs/>
          <w:sz w:val="28"/>
          <w:szCs w:val="28"/>
        </w:rPr>
        <w:t>,</w:t>
      </w:r>
      <w:r w:rsidRPr="0079221F">
        <w:rPr>
          <w:rFonts w:ascii="Times New Roman" w:hAnsi="Times New Roman" w:cs="Times New Roman"/>
          <w:bCs/>
          <w:sz w:val="28"/>
          <w:szCs w:val="28"/>
        </w:rPr>
        <w:t xml:space="preserve"> имеет правильную геометрическую форму</w:t>
      </w:r>
      <w:r w:rsidR="00166B40">
        <w:rPr>
          <w:rFonts w:ascii="Times New Roman" w:hAnsi="Times New Roman" w:cs="Times New Roman"/>
          <w:bCs/>
          <w:sz w:val="28"/>
          <w:szCs w:val="28"/>
        </w:rPr>
        <w:t>.</w:t>
      </w:r>
      <w:r w:rsidRPr="0079221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933F3" w:rsidRDefault="00166B40" w:rsidP="006933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Однако, п</w:t>
      </w:r>
      <w:r w:rsidR="006933F3" w:rsidRPr="006933F3">
        <w:rPr>
          <w:rFonts w:ascii="Times New Roman" w:eastAsia="Calibri" w:hAnsi="Times New Roman" w:cs="Times New Roman"/>
          <w:sz w:val="28"/>
          <w:szCs w:val="28"/>
        </w:rPr>
        <w:t xml:space="preserve">ри проведении инженерных изысканий вскрыто наличие высоких грунтовых вод, в связи с чем заглубление подземных конструкций влечет за собой мероприятия по </w:t>
      </w:r>
      <w:proofErr w:type="spellStart"/>
      <w:r w:rsidR="006933F3" w:rsidRPr="006933F3">
        <w:rPr>
          <w:rFonts w:ascii="Times New Roman" w:eastAsia="Calibri" w:hAnsi="Times New Roman" w:cs="Times New Roman"/>
          <w:sz w:val="28"/>
          <w:szCs w:val="28"/>
        </w:rPr>
        <w:t>влаго-водозащите</w:t>
      </w:r>
      <w:proofErr w:type="spellEnd"/>
      <w:r w:rsidR="006933F3" w:rsidRPr="006933F3">
        <w:rPr>
          <w:rFonts w:ascii="Times New Roman" w:eastAsia="Calibri" w:hAnsi="Times New Roman" w:cs="Times New Roman"/>
          <w:sz w:val="28"/>
          <w:szCs w:val="28"/>
        </w:rPr>
        <w:t xml:space="preserve">, а также нарушению сложившегося рельефа. Архитектурной концепцией и проектом принято решения об организации одного подземного яруса паркинга. Для обеспечения необходимого количества парковочных мест, в комплексе также организован паркинг на первом этаже комплекса, который занимает 60% </w:t>
      </w:r>
      <w:r w:rsidR="00960950">
        <w:rPr>
          <w:rFonts w:ascii="Times New Roman" w:eastAsia="Calibri" w:hAnsi="Times New Roman" w:cs="Times New Roman"/>
          <w:sz w:val="28"/>
          <w:szCs w:val="28"/>
        </w:rPr>
        <w:t xml:space="preserve">площади </w:t>
      </w:r>
      <w:r w:rsidR="006933F3" w:rsidRPr="006933F3">
        <w:rPr>
          <w:rFonts w:ascii="Times New Roman" w:eastAsia="Calibri" w:hAnsi="Times New Roman" w:cs="Times New Roman"/>
          <w:sz w:val="28"/>
          <w:szCs w:val="28"/>
        </w:rPr>
        <w:t xml:space="preserve">участка. Над паркингом организован стилобат </w:t>
      </w:r>
      <w:r w:rsidR="006933F3">
        <w:rPr>
          <w:rFonts w:ascii="Times New Roman" w:eastAsia="Calibri" w:hAnsi="Times New Roman" w:cs="Times New Roman"/>
          <w:sz w:val="28"/>
          <w:szCs w:val="28"/>
        </w:rPr>
        <w:t>–</w:t>
      </w:r>
      <w:r w:rsidR="006933F3" w:rsidRPr="006933F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933F3" w:rsidRPr="006933F3">
        <w:rPr>
          <w:rFonts w:ascii="Times New Roman" w:eastAsia="Calibri" w:hAnsi="Times New Roman" w:cs="Times New Roman"/>
          <w:sz w:val="28"/>
          <w:szCs w:val="28"/>
        </w:rPr>
        <w:lastRenderedPageBreak/>
        <w:t>безопасный</w:t>
      </w:r>
      <w:r w:rsidR="006933F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933F3" w:rsidRPr="006933F3">
        <w:rPr>
          <w:rFonts w:ascii="Times New Roman" w:eastAsia="Calibri" w:hAnsi="Times New Roman" w:cs="Times New Roman"/>
          <w:sz w:val="28"/>
          <w:szCs w:val="28"/>
        </w:rPr>
        <w:t>двор без машин для жителей дома с детскими и спортивными площадками и входами в подъезды</w:t>
      </w:r>
    </w:p>
    <w:p w:rsidR="006933F3" w:rsidRDefault="006933F3" w:rsidP="006933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33F3">
        <w:rPr>
          <w:rFonts w:ascii="Times New Roman" w:eastAsia="Calibri" w:hAnsi="Times New Roman" w:cs="Times New Roman"/>
          <w:sz w:val="28"/>
          <w:szCs w:val="28"/>
        </w:rPr>
        <w:t>Исходя из вышеперечисленного на участке выявлены ряд особенностей: сложность инженерно-геологических характеристик и невозможность максимального использования подземного пространства (размещение парковочных мест запроектировано в подвальном и первом этажах здания, при этом все необходимые элементы благоустройства размещены в необходимом объеме на кровле стилобата), а также сокращена полезная площадь участка в следствии нахождения на его территории городского ливневого коллектора, что в соответствии с</w:t>
      </w:r>
      <w:r w:rsidR="00505EF0">
        <w:rPr>
          <w:rFonts w:ascii="Times New Roman" w:eastAsia="Calibri" w:hAnsi="Times New Roman" w:cs="Times New Roman"/>
          <w:sz w:val="28"/>
          <w:szCs w:val="28"/>
        </w:rPr>
        <w:t xml:space="preserve"> ч. 1</w:t>
      </w:r>
      <w:r w:rsidRPr="006933F3">
        <w:rPr>
          <w:rFonts w:ascii="Times New Roman" w:eastAsia="Calibri" w:hAnsi="Times New Roman" w:cs="Times New Roman"/>
          <w:sz w:val="28"/>
          <w:szCs w:val="28"/>
        </w:rPr>
        <w:t xml:space="preserve"> ст. 40 Градостроительного кодекса РФ является основанием для отклонения от предельно-допустимых параметров.</w:t>
      </w:r>
    </w:p>
    <w:p w:rsidR="006933F3" w:rsidRDefault="006933F3" w:rsidP="006933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33F3">
        <w:rPr>
          <w:rFonts w:ascii="Times New Roman" w:eastAsia="Calibri" w:hAnsi="Times New Roman" w:cs="Times New Roman"/>
          <w:sz w:val="28"/>
          <w:szCs w:val="28"/>
        </w:rPr>
        <w:t xml:space="preserve">Таким образом, расположение проектируемого </w:t>
      </w:r>
      <w:r w:rsidR="00505EF0">
        <w:rPr>
          <w:rFonts w:ascii="Times New Roman" w:eastAsia="Calibri" w:hAnsi="Times New Roman" w:cs="Times New Roman"/>
          <w:sz w:val="28"/>
          <w:szCs w:val="28"/>
        </w:rPr>
        <w:t>ж</w:t>
      </w:r>
      <w:r w:rsidRPr="006933F3">
        <w:rPr>
          <w:rFonts w:ascii="Times New Roman" w:eastAsia="Calibri" w:hAnsi="Times New Roman" w:cs="Times New Roman"/>
          <w:sz w:val="28"/>
          <w:szCs w:val="28"/>
        </w:rPr>
        <w:t xml:space="preserve">илого </w:t>
      </w:r>
      <w:r w:rsidR="00505EF0">
        <w:rPr>
          <w:rFonts w:ascii="Times New Roman" w:eastAsia="Calibri" w:hAnsi="Times New Roman" w:cs="Times New Roman"/>
          <w:sz w:val="28"/>
          <w:szCs w:val="28"/>
        </w:rPr>
        <w:t>комплекса</w:t>
      </w:r>
      <w:r w:rsidRPr="006933F3">
        <w:rPr>
          <w:rFonts w:ascii="Times New Roman" w:eastAsia="Calibri" w:hAnsi="Times New Roman" w:cs="Times New Roman"/>
          <w:sz w:val="28"/>
          <w:szCs w:val="28"/>
        </w:rPr>
        <w:t xml:space="preserve"> с подземной автостоянкой по ул. Бунимовича,</w:t>
      </w:r>
      <w:r w:rsidR="00505EF0">
        <w:rPr>
          <w:rFonts w:ascii="Times New Roman" w:eastAsia="Calibri" w:hAnsi="Times New Roman" w:cs="Times New Roman"/>
          <w:sz w:val="28"/>
          <w:szCs w:val="28"/>
        </w:rPr>
        <w:t xml:space="preserve"> 3</w:t>
      </w:r>
      <w:r w:rsidRPr="006933F3">
        <w:rPr>
          <w:rFonts w:ascii="Times New Roman" w:eastAsia="Calibri" w:hAnsi="Times New Roman" w:cs="Times New Roman"/>
          <w:sz w:val="28"/>
          <w:szCs w:val="28"/>
        </w:rPr>
        <w:t xml:space="preserve"> не ухудшает градостроительную ситуацию в данном районе и не нарушает требования технических регламентов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6933F3" w:rsidRPr="00336CAF" w:rsidRDefault="006933F3" w:rsidP="006933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6CAF">
        <w:rPr>
          <w:rFonts w:ascii="Times New Roman" w:eastAsia="Calibri" w:hAnsi="Times New Roman" w:cs="Times New Roman"/>
          <w:sz w:val="28"/>
          <w:szCs w:val="28"/>
        </w:rPr>
        <w:t>Учитывая</w:t>
      </w:r>
      <w:r w:rsidR="00166B40">
        <w:rPr>
          <w:rFonts w:ascii="Times New Roman" w:eastAsia="Calibri" w:hAnsi="Times New Roman" w:cs="Times New Roman"/>
          <w:sz w:val="28"/>
          <w:szCs w:val="28"/>
        </w:rPr>
        <w:t xml:space="preserve"> вышеизложенное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7"/>
          <w:szCs w:val="27"/>
        </w:rPr>
        <w:t>н</w:t>
      </w:r>
      <w:r w:rsidRPr="00BE313D">
        <w:rPr>
          <w:rFonts w:ascii="Times New Roman" w:eastAsia="Calibri" w:hAnsi="Times New Roman" w:cs="Times New Roman"/>
          <w:sz w:val="27"/>
          <w:szCs w:val="27"/>
        </w:rPr>
        <w:t>астоящие общественные обсуждения проводятся с целью предоставления разрешения на отклонение от предельных параметров разрешенного строительства</w:t>
      </w:r>
      <w:r w:rsidRPr="00BE313D">
        <w:rPr>
          <w:rFonts w:ascii="Times New Roman" w:hAnsi="Times New Roman" w:cs="Times New Roman"/>
          <w:sz w:val="27"/>
          <w:szCs w:val="27"/>
        </w:rPr>
        <w:t xml:space="preserve"> </w:t>
      </w:r>
      <w:r w:rsidRPr="00336CAF">
        <w:rPr>
          <w:rFonts w:ascii="Times New Roman" w:eastAsia="Calibri" w:hAnsi="Times New Roman" w:cs="Times New Roman"/>
          <w:sz w:val="28"/>
          <w:szCs w:val="28"/>
        </w:rPr>
        <w:t xml:space="preserve">многоэтажного жилого дома на земельном участке с кадастровым номером </w:t>
      </w:r>
      <w:r w:rsidR="00166B40" w:rsidRPr="006933F3">
        <w:rPr>
          <w:rFonts w:ascii="Times New Roman" w:hAnsi="Times New Roman" w:cs="Times New Roman"/>
          <w:sz w:val="28"/>
          <w:szCs w:val="28"/>
        </w:rPr>
        <w:t>26:33:230107:29</w:t>
      </w:r>
      <w:r w:rsidR="00166B40">
        <w:rPr>
          <w:rFonts w:ascii="Times New Roman" w:hAnsi="Times New Roman" w:cs="Times New Roman"/>
          <w:sz w:val="28"/>
          <w:szCs w:val="28"/>
        </w:rPr>
        <w:t xml:space="preserve"> </w:t>
      </w:r>
      <w:r w:rsidRPr="00336CAF">
        <w:rPr>
          <w:rFonts w:ascii="Times New Roman" w:eastAsia="Calibri" w:hAnsi="Times New Roman" w:cs="Times New Roman"/>
          <w:sz w:val="28"/>
          <w:szCs w:val="28"/>
        </w:rPr>
        <w:t>по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36CAF">
        <w:rPr>
          <w:rFonts w:ascii="Times New Roman" w:eastAsia="Calibri" w:hAnsi="Times New Roman" w:cs="Times New Roman"/>
          <w:sz w:val="28"/>
          <w:szCs w:val="28"/>
        </w:rPr>
        <w:t xml:space="preserve">ул. </w:t>
      </w:r>
      <w:r w:rsidR="00166B40">
        <w:rPr>
          <w:rFonts w:ascii="Times New Roman" w:eastAsia="Calibri" w:hAnsi="Times New Roman" w:cs="Times New Roman"/>
          <w:sz w:val="28"/>
          <w:szCs w:val="28"/>
        </w:rPr>
        <w:t>Бунимовича, 3</w:t>
      </w:r>
      <w:r w:rsidRPr="00336CA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 параметрами</w:t>
      </w:r>
      <w:r w:rsidRPr="00336CAF">
        <w:rPr>
          <w:rFonts w:ascii="Times New Roman" w:eastAsia="Calibri" w:hAnsi="Times New Roman" w:cs="Times New Roman"/>
          <w:sz w:val="28"/>
          <w:szCs w:val="28"/>
        </w:rPr>
        <w:t>:</w:t>
      </w:r>
    </w:p>
    <w:p w:rsidR="00166B40" w:rsidRPr="00166B40" w:rsidRDefault="00166B40" w:rsidP="00166B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B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максимальный процент застройки на земельном участке – 60 %.</w:t>
      </w:r>
    </w:p>
    <w:p w:rsidR="006933F3" w:rsidRPr="00336CAF" w:rsidRDefault="006933F3" w:rsidP="006933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6933F3" w:rsidRPr="00336CAF" w:rsidSect="006A4B88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064A14"/>
    <w:rsid w:val="00021940"/>
    <w:rsid w:val="000465D5"/>
    <w:rsid w:val="00064A14"/>
    <w:rsid w:val="001047DE"/>
    <w:rsid w:val="00166B40"/>
    <w:rsid w:val="00184BA3"/>
    <w:rsid w:val="00206D30"/>
    <w:rsid w:val="002400D2"/>
    <w:rsid w:val="002B5906"/>
    <w:rsid w:val="002B65C5"/>
    <w:rsid w:val="00336CAF"/>
    <w:rsid w:val="00341285"/>
    <w:rsid w:val="00377EF1"/>
    <w:rsid w:val="0038003B"/>
    <w:rsid w:val="003A256F"/>
    <w:rsid w:val="003F17F7"/>
    <w:rsid w:val="004D0CC9"/>
    <w:rsid w:val="00505EF0"/>
    <w:rsid w:val="0059225C"/>
    <w:rsid w:val="00690CB8"/>
    <w:rsid w:val="006933F3"/>
    <w:rsid w:val="006A4B88"/>
    <w:rsid w:val="006B5B2E"/>
    <w:rsid w:val="006D1FCF"/>
    <w:rsid w:val="00711C00"/>
    <w:rsid w:val="00776AC5"/>
    <w:rsid w:val="0078689C"/>
    <w:rsid w:val="0079221F"/>
    <w:rsid w:val="00795D0F"/>
    <w:rsid w:val="007E5235"/>
    <w:rsid w:val="00800371"/>
    <w:rsid w:val="00832005"/>
    <w:rsid w:val="00862A72"/>
    <w:rsid w:val="0087251C"/>
    <w:rsid w:val="00884E58"/>
    <w:rsid w:val="008E15BE"/>
    <w:rsid w:val="008F7BEB"/>
    <w:rsid w:val="00931D68"/>
    <w:rsid w:val="00954318"/>
    <w:rsid w:val="00960950"/>
    <w:rsid w:val="009806E2"/>
    <w:rsid w:val="009F1F7F"/>
    <w:rsid w:val="009F3092"/>
    <w:rsid w:val="00A024D8"/>
    <w:rsid w:val="00A77673"/>
    <w:rsid w:val="00B80115"/>
    <w:rsid w:val="00BE313D"/>
    <w:rsid w:val="00C90B1D"/>
    <w:rsid w:val="00CF00E1"/>
    <w:rsid w:val="00E534F2"/>
    <w:rsid w:val="00E97785"/>
    <w:rsid w:val="00F51D25"/>
    <w:rsid w:val="00F51F7E"/>
    <w:rsid w:val="00F551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7CD445-022B-4695-A44C-3EC219104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4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4A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92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225C"/>
    <w:rPr>
      <w:rFonts w:ascii="Tahoma" w:hAnsi="Tahoma" w:cs="Tahoma"/>
      <w:sz w:val="16"/>
      <w:szCs w:val="16"/>
    </w:rPr>
  </w:style>
  <w:style w:type="paragraph" w:styleId="a6">
    <w:name w:val="Document Map"/>
    <w:basedOn w:val="a"/>
    <w:link w:val="a7"/>
    <w:uiPriority w:val="99"/>
    <w:semiHidden/>
    <w:unhideWhenUsed/>
    <w:rsid w:val="00832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8320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BA52F-C3A6-4D6B-8C32-42F429683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14</cp:revision>
  <cp:lastPrinted>2023-05-03T11:45:00Z</cp:lastPrinted>
  <dcterms:created xsi:type="dcterms:W3CDTF">2021-11-24T07:25:00Z</dcterms:created>
  <dcterms:modified xsi:type="dcterms:W3CDTF">2023-05-03T12:05:00Z</dcterms:modified>
</cp:coreProperties>
</file>