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03" w:rsidRPr="00E37379" w:rsidRDefault="00EF160C" w:rsidP="000A0E03">
      <w:pPr>
        <w:widowControl w:val="0"/>
        <w:suppressAutoHyphens/>
        <w:autoSpaceDE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aps/>
          <w:sz w:val="28"/>
          <w:szCs w:val="28"/>
        </w:rPr>
        <w:t xml:space="preserve">соглашениЕ </w:t>
      </w:r>
      <w:r w:rsidRPr="00EF160C">
        <w:rPr>
          <w:rFonts w:ascii="Times New Roman" w:eastAsia="Times New Roman" w:hAnsi="Times New Roman" w:cs="Times New Roman"/>
          <w:caps/>
          <w:sz w:val="28"/>
          <w:szCs w:val="28"/>
        </w:rPr>
        <w:t xml:space="preserve">№ </w:t>
      </w:r>
      <w:r w:rsidR="00132F76">
        <w:rPr>
          <w:rFonts w:ascii="Times New Roman" w:eastAsia="Times New Roman" w:hAnsi="Times New Roman" w:cs="Times New Roman"/>
          <w:caps/>
          <w:sz w:val="28"/>
          <w:szCs w:val="28"/>
        </w:rPr>
        <w:t>1</w:t>
      </w:r>
    </w:p>
    <w:p w:rsidR="000A0E03" w:rsidRPr="00E37379" w:rsidRDefault="000A0E03" w:rsidP="000A0E03">
      <w:pPr>
        <w:tabs>
          <w:tab w:val="left" w:pos="851"/>
          <w:tab w:val="left" w:pos="9214"/>
          <w:tab w:val="left" w:pos="9355"/>
        </w:tabs>
        <w:spacing w:after="0" w:line="240" w:lineRule="exact"/>
        <w:ind w:right="142"/>
        <w:jc w:val="center"/>
        <w:rPr>
          <w:rFonts w:ascii="Times New Roman" w:eastAsia="Times New Roman" w:hAnsi="Times New Roman" w:cs="Times New Roman"/>
          <w:sz w:val="28"/>
          <w:szCs w:val="28"/>
        </w:rPr>
      </w:pPr>
      <w:r w:rsidRPr="00E37379">
        <w:rPr>
          <w:rFonts w:ascii="Times New Roman" w:eastAsia="Times New Roman" w:hAnsi="Times New Roman" w:cs="Times New Roman"/>
          <w:sz w:val="28"/>
          <w:szCs w:val="28"/>
        </w:rPr>
        <w:t xml:space="preserve">о взаимодействии по </w:t>
      </w:r>
      <w:proofErr w:type="gramStart"/>
      <w:r w:rsidRPr="00E37379">
        <w:rPr>
          <w:rFonts w:ascii="Times New Roman" w:eastAsia="Times New Roman" w:hAnsi="Times New Roman" w:cs="Times New Roman"/>
          <w:sz w:val="28"/>
          <w:szCs w:val="28"/>
        </w:rPr>
        <w:t>вопросам  проведения</w:t>
      </w:r>
      <w:proofErr w:type="gramEnd"/>
      <w:r w:rsidRPr="00E37379">
        <w:rPr>
          <w:rFonts w:ascii="Times New Roman" w:eastAsia="Times New Roman" w:hAnsi="Times New Roman" w:cs="Times New Roman"/>
          <w:sz w:val="28"/>
          <w:szCs w:val="28"/>
        </w:rPr>
        <w:t xml:space="preserve"> оценки регулирующего воздействия проектов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 и экспертизы муниципальных правовых актов администрации города Пятигорска, затрагивающих вопросы осуществления предпринимательской и инвестиционной деятельности</w:t>
      </w:r>
    </w:p>
    <w:p w:rsidR="000A0E03" w:rsidRPr="00E37379" w:rsidRDefault="000A0E03" w:rsidP="000A0E03">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0A0E03" w:rsidRPr="00E37379" w:rsidRDefault="000A0E03" w:rsidP="000A0E03">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0A0E03" w:rsidRPr="00E37379" w:rsidRDefault="00132F76" w:rsidP="000A0E03">
      <w:pPr>
        <w:suppressAutoHyphens/>
        <w:spacing w:after="120" w:line="240" w:lineRule="auto"/>
        <w:ind w:right="-2"/>
        <w:jc w:val="both"/>
        <w:rPr>
          <w:rFonts w:ascii="Times New Roman" w:eastAsia="Times New Roman" w:hAnsi="Times New Roman" w:cs="Times New Roman"/>
          <w:sz w:val="28"/>
          <w:szCs w:val="28"/>
          <w:lang w:eastAsia="ar-SA"/>
        </w:rPr>
      </w:pPr>
      <w:r w:rsidRPr="00132F76">
        <w:rPr>
          <w:rFonts w:ascii="Times New Roman" w:eastAsia="Times New Roman" w:hAnsi="Times New Roman" w:cs="Times New Roman"/>
          <w:sz w:val="28"/>
          <w:szCs w:val="28"/>
          <w:lang w:eastAsia="ar-SA"/>
        </w:rPr>
        <w:t>29.01.2016 г.</w:t>
      </w:r>
      <w:r>
        <w:rPr>
          <w:rFonts w:ascii="Times New Roman" w:eastAsia="Times New Roman" w:hAnsi="Times New Roman" w:cs="Times New Roman"/>
          <w:sz w:val="28"/>
          <w:szCs w:val="28"/>
          <w:lang w:eastAsia="ar-SA"/>
        </w:rPr>
        <w:t xml:space="preserve">                                                                                      </w:t>
      </w:r>
      <w:bookmarkStart w:id="0" w:name="_GoBack"/>
      <w:bookmarkEnd w:id="0"/>
      <w:r w:rsidR="000A0E03" w:rsidRPr="00E37379">
        <w:rPr>
          <w:rFonts w:ascii="Times New Roman" w:eastAsia="Times New Roman" w:hAnsi="Times New Roman" w:cs="Times New Roman"/>
          <w:sz w:val="28"/>
          <w:szCs w:val="28"/>
          <w:lang w:eastAsia="ar-SA"/>
        </w:rPr>
        <w:t>г. Пятигорск</w:t>
      </w:r>
    </w:p>
    <w:p w:rsidR="000A0E03" w:rsidRPr="00E37379" w:rsidRDefault="000A0E03" w:rsidP="000A0E03">
      <w:pPr>
        <w:widowControl w:val="0"/>
        <w:suppressAutoHyphens/>
        <w:spacing w:after="0" w:line="240" w:lineRule="auto"/>
        <w:jc w:val="center"/>
        <w:rPr>
          <w:rFonts w:ascii="Times New Roman" w:eastAsia="Times New Roman" w:hAnsi="Times New Roman" w:cs="Times New Roman"/>
          <w:sz w:val="20"/>
          <w:szCs w:val="20"/>
          <w:lang w:eastAsia="ar-SA"/>
        </w:rPr>
      </w:pPr>
    </w:p>
    <w:p w:rsidR="000A0E03" w:rsidRPr="00E37379" w:rsidRDefault="000A0E03" w:rsidP="00ED4505">
      <w:pPr>
        <w:suppressAutoHyphens/>
        <w:spacing w:after="0" w:line="240" w:lineRule="auto"/>
        <w:ind w:firstLine="708"/>
        <w:jc w:val="both"/>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Администрация города Пятигорска, именуемая в дальнейшем «Администрация», в лице главы города Пятигорска </w:t>
      </w:r>
      <w:proofErr w:type="spellStart"/>
      <w:r w:rsidR="00D6347F">
        <w:rPr>
          <w:rFonts w:ascii="Times New Roman" w:eastAsia="Times New Roman" w:hAnsi="Times New Roman" w:cs="Times New Roman"/>
          <w:sz w:val="28"/>
          <w:szCs w:val="28"/>
          <w:lang w:eastAsia="ar-SA"/>
        </w:rPr>
        <w:t>Травнева</w:t>
      </w:r>
      <w:proofErr w:type="spellEnd"/>
      <w:r w:rsidR="00D6347F">
        <w:rPr>
          <w:rFonts w:ascii="Times New Roman" w:eastAsia="Times New Roman" w:hAnsi="Times New Roman" w:cs="Times New Roman"/>
          <w:sz w:val="28"/>
          <w:szCs w:val="28"/>
          <w:lang w:eastAsia="ar-SA"/>
        </w:rPr>
        <w:t xml:space="preserve"> Льва Николаевича</w:t>
      </w:r>
      <w:r w:rsidRPr="00E37379">
        <w:rPr>
          <w:rFonts w:ascii="Times New Roman" w:eastAsia="Times New Roman" w:hAnsi="Times New Roman" w:cs="Times New Roman"/>
          <w:sz w:val="28"/>
          <w:szCs w:val="28"/>
          <w:lang w:eastAsia="ar-SA"/>
        </w:rPr>
        <w:t xml:space="preserve">, действующего на основании Устава муниципального образования города-курорта Пятигорска, с одной стороны, и </w:t>
      </w:r>
      <w:r w:rsidR="00ED4505">
        <w:rPr>
          <w:rFonts w:ascii="Times New Roman" w:eastAsia="Times New Roman" w:hAnsi="Times New Roman" w:cs="Times New Roman"/>
          <w:sz w:val="28"/>
          <w:szCs w:val="28"/>
          <w:lang w:eastAsia="ar-SA"/>
        </w:rPr>
        <w:t>Пятигорская торгово-промышленная палата</w:t>
      </w:r>
      <w:r w:rsidRPr="00E37379">
        <w:rPr>
          <w:rFonts w:ascii="Times New Roman" w:eastAsia="Times New Roman" w:hAnsi="Times New Roman" w:cs="Times New Roman"/>
          <w:sz w:val="28"/>
          <w:szCs w:val="28"/>
          <w:lang w:eastAsia="ar-SA"/>
        </w:rPr>
        <w:t>,</w:t>
      </w:r>
      <w:r w:rsidR="00ED4505">
        <w:rPr>
          <w:rFonts w:ascii="Times New Roman" w:eastAsia="Times New Roman" w:hAnsi="Times New Roman" w:cs="Times New Roman"/>
          <w:sz w:val="28"/>
          <w:szCs w:val="28"/>
          <w:lang w:eastAsia="ar-SA"/>
        </w:rPr>
        <w:t xml:space="preserve"> </w:t>
      </w:r>
      <w:r w:rsidRPr="00E37379">
        <w:rPr>
          <w:rFonts w:ascii="Times New Roman" w:eastAsia="Times New Roman" w:hAnsi="Times New Roman" w:cs="Times New Roman"/>
          <w:sz w:val="28"/>
          <w:szCs w:val="28"/>
          <w:lang w:eastAsia="ar-SA"/>
        </w:rPr>
        <w:t>именуемая в дальнейшем «Организация», в лице</w:t>
      </w:r>
      <w:r w:rsidR="00ED4505">
        <w:rPr>
          <w:rFonts w:ascii="Times New Roman" w:eastAsia="Times New Roman" w:hAnsi="Times New Roman" w:cs="Times New Roman"/>
          <w:sz w:val="28"/>
          <w:szCs w:val="28"/>
          <w:lang w:eastAsia="ar-SA"/>
        </w:rPr>
        <w:t xml:space="preserve"> президента</w:t>
      </w:r>
      <w:r w:rsidRPr="00E37379">
        <w:rPr>
          <w:rFonts w:ascii="Times New Roman" w:eastAsia="Times New Roman" w:hAnsi="Times New Roman" w:cs="Times New Roman"/>
          <w:sz w:val="28"/>
          <w:szCs w:val="28"/>
          <w:lang w:eastAsia="ar-SA"/>
        </w:rPr>
        <w:t xml:space="preserve"> </w:t>
      </w:r>
      <w:r w:rsidR="00ED4505">
        <w:rPr>
          <w:rFonts w:ascii="Times New Roman" w:eastAsia="Times New Roman" w:hAnsi="Times New Roman" w:cs="Times New Roman"/>
          <w:sz w:val="28"/>
          <w:szCs w:val="28"/>
          <w:lang w:eastAsia="ar-SA"/>
        </w:rPr>
        <w:t>Карташовой Ларисы Георгиевны</w:t>
      </w:r>
      <w:r w:rsidRPr="00E37379">
        <w:rPr>
          <w:rFonts w:ascii="Times New Roman" w:eastAsia="Times New Roman" w:hAnsi="Times New Roman" w:cs="Times New Roman"/>
          <w:sz w:val="28"/>
          <w:szCs w:val="28"/>
          <w:lang w:eastAsia="ar-SA"/>
        </w:rPr>
        <w:t xml:space="preserve">, действующего на основании Устава, с другой стороны, в дальнейшем совместно именуемые «Стороны», в целях </w:t>
      </w:r>
      <w:r w:rsidRPr="00EF160C">
        <w:rPr>
          <w:rFonts w:ascii="Times New Roman" w:eastAsia="Times New Roman" w:hAnsi="Times New Roman" w:cs="Times New Roman"/>
          <w:sz w:val="28"/>
          <w:szCs w:val="28"/>
          <w:lang w:eastAsia="ar-SA"/>
        </w:rPr>
        <w:t xml:space="preserve">реализации постановления </w:t>
      </w:r>
      <w:r w:rsidRPr="00EF160C">
        <w:rPr>
          <w:rFonts w:ascii="Times New Roman" w:eastAsia="Times New Roman" w:hAnsi="Times New Roman" w:cs="Times New Roman"/>
          <w:spacing w:val="-1"/>
          <w:sz w:val="28"/>
          <w:szCs w:val="28"/>
          <w:lang w:eastAsia="ar-SA"/>
        </w:rPr>
        <w:t xml:space="preserve">администрации города Пятигорска </w:t>
      </w:r>
      <w:r w:rsidR="00ED4505" w:rsidRPr="00EF160C">
        <w:rPr>
          <w:rFonts w:ascii="Times New Roman" w:eastAsia="Times New Roman" w:hAnsi="Times New Roman" w:cs="Times New Roman"/>
          <w:spacing w:val="-1"/>
          <w:sz w:val="28"/>
          <w:szCs w:val="28"/>
          <w:lang w:eastAsia="ar-SA"/>
        </w:rPr>
        <w:t xml:space="preserve">от </w:t>
      </w:r>
      <w:r w:rsidR="00ED4505" w:rsidRPr="00EF160C">
        <w:rPr>
          <w:rFonts w:ascii="Times New Roman" w:eastAsia="Times New Roman" w:hAnsi="Times New Roman" w:cs="Times New Roman"/>
          <w:sz w:val="28"/>
          <w:szCs w:val="28"/>
          <w:lang w:eastAsia="ar-SA"/>
        </w:rPr>
        <w:t>04.12.2015 г.</w:t>
      </w:r>
      <w:r w:rsidR="00ED4505" w:rsidRPr="00EF160C">
        <w:rPr>
          <w:rFonts w:ascii="Times New Roman" w:eastAsia="Times New Roman" w:hAnsi="Times New Roman" w:cs="Times New Roman"/>
          <w:spacing w:val="-1"/>
          <w:sz w:val="28"/>
          <w:szCs w:val="28"/>
          <w:lang w:eastAsia="ar-SA"/>
        </w:rPr>
        <w:t xml:space="preserve"> № 5523</w:t>
      </w:r>
      <w:r w:rsidRPr="00EF160C">
        <w:rPr>
          <w:rFonts w:ascii="Times New Roman" w:eastAsia="Times New Roman" w:hAnsi="Times New Roman" w:cs="Times New Roman"/>
          <w:spacing w:val="-1"/>
          <w:sz w:val="28"/>
          <w:szCs w:val="28"/>
          <w:lang w:eastAsia="ar-SA"/>
        </w:rPr>
        <w:t xml:space="preserve"> «Об утверждении порядка проведения оценки регулирующего воздействия проектов муниципальных правовых актов администрации города Пятигорска, затрагивающих вопросы осуществления предпринимательской и инвестиционной деятельно</w:t>
      </w:r>
      <w:r w:rsidR="005F348C" w:rsidRPr="00EF160C">
        <w:rPr>
          <w:rFonts w:ascii="Times New Roman" w:eastAsia="Times New Roman" w:hAnsi="Times New Roman" w:cs="Times New Roman"/>
          <w:spacing w:val="-1"/>
          <w:sz w:val="28"/>
          <w:szCs w:val="28"/>
          <w:lang w:eastAsia="ar-SA"/>
        </w:rPr>
        <w:t xml:space="preserve">сти, и экспертизы муниципальных </w:t>
      </w:r>
      <w:r w:rsidRPr="00EF160C">
        <w:rPr>
          <w:rFonts w:ascii="Times New Roman" w:eastAsia="Times New Roman" w:hAnsi="Times New Roman" w:cs="Times New Roman"/>
          <w:spacing w:val="-1"/>
          <w:sz w:val="28"/>
          <w:szCs w:val="28"/>
          <w:lang w:eastAsia="ar-SA"/>
        </w:rPr>
        <w:t xml:space="preserve">правовых актов администрации города Пятигорска, затрагивающих вопросы осуществления предпринимательской и инвестиционной деятельности» </w:t>
      </w:r>
      <w:r w:rsidRPr="00EF160C">
        <w:rPr>
          <w:rFonts w:ascii="Times New Roman" w:eastAsia="Times New Roman" w:hAnsi="Times New Roman" w:cs="Times New Roman"/>
          <w:sz w:val="28"/>
          <w:szCs w:val="28"/>
          <w:lang w:eastAsia="ar-SA"/>
        </w:rPr>
        <w:t>заключили настоящее Соглашение о нижеследующем:</w:t>
      </w:r>
    </w:p>
    <w:p w:rsidR="000A0E03" w:rsidRPr="00E37379" w:rsidRDefault="000A0E03" w:rsidP="000A0E03">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0A0E03" w:rsidRPr="00E37379" w:rsidRDefault="000A0E03" w:rsidP="000A0E03">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1. Предмет и цели Соглашения</w:t>
      </w:r>
    </w:p>
    <w:p w:rsidR="000A0E03" w:rsidRPr="00E37379" w:rsidRDefault="000A0E03" w:rsidP="000A0E03">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0A0E03" w:rsidRPr="00E37379" w:rsidRDefault="000A0E03" w:rsidP="000A0E03">
      <w:pPr>
        <w:widowControl w:val="0"/>
        <w:spacing w:after="0" w:line="240" w:lineRule="auto"/>
        <w:ind w:firstLine="709"/>
        <w:jc w:val="both"/>
        <w:rPr>
          <w:rFonts w:ascii="Times New Roman" w:eastAsia="Times New Roman" w:hAnsi="Times New Roman" w:cs="Times New Roman"/>
          <w:spacing w:val="-1"/>
          <w:sz w:val="28"/>
          <w:szCs w:val="28"/>
        </w:rPr>
      </w:pPr>
      <w:r w:rsidRPr="00E37379">
        <w:rPr>
          <w:rFonts w:ascii="Times New Roman" w:eastAsia="Times New Roman" w:hAnsi="Times New Roman" w:cs="Times New Roman"/>
          <w:sz w:val="28"/>
          <w:szCs w:val="28"/>
        </w:rPr>
        <w:t xml:space="preserve">1.1. Предметом настоящего Соглашения является взаимодействие Сторон в целях проведения в соответствии </w:t>
      </w:r>
      <w:r w:rsidRPr="00E37379">
        <w:rPr>
          <w:rFonts w:ascii="Times New Roman" w:eastAsia="Times New Roman" w:hAnsi="Times New Roman" w:cs="Times New Roman"/>
          <w:spacing w:val="-1"/>
          <w:sz w:val="28"/>
          <w:szCs w:val="28"/>
        </w:rPr>
        <w:t xml:space="preserve">с Постановлением оценки регулирующего воздействия проектов </w:t>
      </w:r>
      <w:r w:rsidRPr="00E37379">
        <w:rPr>
          <w:rFonts w:ascii="Times New Roman" w:eastAsia="Times New Roman" w:hAnsi="Times New Roman" w:cs="Times New Roman"/>
          <w:sz w:val="28"/>
          <w:szCs w:val="28"/>
        </w:rPr>
        <w:t>муниципальных</w:t>
      </w:r>
      <w:r w:rsidRPr="00E37379">
        <w:rPr>
          <w:rFonts w:ascii="Times New Roman" w:eastAsia="Times New Roman" w:hAnsi="Times New Roman" w:cs="Times New Roman"/>
          <w:spacing w:val="-1"/>
          <w:sz w:val="28"/>
          <w:szCs w:val="28"/>
        </w:rPr>
        <w:t xml:space="preserve"> правовых актов а</w:t>
      </w:r>
      <w:r w:rsidRPr="00E37379">
        <w:rPr>
          <w:rFonts w:ascii="Times New Roman" w:eastAsia="Times New Roman" w:hAnsi="Times New Roman" w:cs="Times New Roman"/>
          <w:sz w:val="28"/>
          <w:szCs w:val="28"/>
        </w:rPr>
        <w:t xml:space="preserve">дминистрации города Пятигорска, затрагивающих вопросы осуществления предпринимательской и инвестиционной деятельности, </w:t>
      </w:r>
      <w:r w:rsidRPr="00E37379">
        <w:rPr>
          <w:rFonts w:ascii="Times New Roman" w:eastAsia="Times New Roman" w:hAnsi="Times New Roman" w:cs="Times New Roman"/>
          <w:spacing w:val="-1"/>
          <w:sz w:val="28"/>
          <w:szCs w:val="28"/>
        </w:rPr>
        <w:t xml:space="preserve">и экспертизы </w:t>
      </w:r>
      <w:r w:rsidRPr="00E37379">
        <w:rPr>
          <w:rFonts w:ascii="Times New Roman" w:eastAsia="Times New Roman" w:hAnsi="Times New Roman" w:cs="Times New Roman"/>
          <w:sz w:val="28"/>
          <w:szCs w:val="28"/>
        </w:rPr>
        <w:t>муниципальных</w:t>
      </w:r>
      <w:r w:rsidR="005F348C">
        <w:rPr>
          <w:rFonts w:ascii="Times New Roman" w:eastAsia="Times New Roman" w:hAnsi="Times New Roman" w:cs="Times New Roman"/>
          <w:spacing w:val="-1"/>
          <w:sz w:val="28"/>
          <w:szCs w:val="28"/>
        </w:rPr>
        <w:t xml:space="preserve"> </w:t>
      </w:r>
      <w:r w:rsidRPr="00E37379">
        <w:rPr>
          <w:rFonts w:ascii="Times New Roman" w:eastAsia="Times New Roman" w:hAnsi="Times New Roman" w:cs="Times New Roman"/>
          <w:spacing w:val="-1"/>
          <w:sz w:val="28"/>
          <w:szCs w:val="28"/>
        </w:rPr>
        <w:t>правовых актов а</w:t>
      </w:r>
      <w:r w:rsidRPr="00E37379">
        <w:rPr>
          <w:rFonts w:ascii="Times New Roman" w:eastAsia="Times New Roman" w:hAnsi="Times New Roman" w:cs="Times New Roman"/>
          <w:sz w:val="28"/>
          <w:szCs w:val="28"/>
        </w:rPr>
        <w:t>дминистрации города Пятигорска</w:t>
      </w:r>
      <w:r w:rsidRPr="00E37379">
        <w:rPr>
          <w:rFonts w:ascii="Times New Roman" w:eastAsia="Times New Roman" w:hAnsi="Times New Roman" w:cs="Times New Roman"/>
          <w:spacing w:val="-1"/>
          <w:sz w:val="28"/>
          <w:szCs w:val="28"/>
        </w:rPr>
        <w:t>, затрагивающих вопросы осуществления предпринимательской и инвестиционной деятельности (далее соответственно – проекты правовых актов,  экспертиза правовых актов).</w:t>
      </w:r>
    </w:p>
    <w:p w:rsidR="000A0E03" w:rsidRPr="00E37379" w:rsidRDefault="000A0E03" w:rsidP="000A0E03">
      <w:pPr>
        <w:widowControl w:val="0"/>
        <w:spacing w:after="0" w:line="240" w:lineRule="auto"/>
        <w:ind w:firstLine="709"/>
        <w:jc w:val="both"/>
        <w:rPr>
          <w:rFonts w:ascii="Times New Roman" w:eastAsia="Times New Roman" w:hAnsi="Times New Roman" w:cs="Times New Roman"/>
          <w:sz w:val="28"/>
          <w:szCs w:val="28"/>
        </w:rPr>
      </w:pPr>
      <w:r w:rsidRPr="00E37379">
        <w:rPr>
          <w:rFonts w:ascii="Times New Roman" w:eastAsia="Times New Roman" w:hAnsi="Times New Roman" w:cs="Times New Roman"/>
          <w:spacing w:val="-1"/>
          <w:sz w:val="28"/>
          <w:szCs w:val="28"/>
        </w:rPr>
        <w:t xml:space="preserve">Целями взаимодействия </w:t>
      </w:r>
      <w:r w:rsidRPr="00E37379">
        <w:rPr>
          <w:rFonts w:ascii="Times New Roman" w:eastAsia="Times New Roman" w:hAnsi="Times New Roman" w:cs="Times New Roman"/>
          <w:sz w:val="28"/>
          <w:szCs w:val="28"/>
        </w:rPr>
        <w:t>Сторон являются:</w:t>
      </w:r>
    </w:p>
    <w:p w:rsidR="000A0E03" w:rsidRPr="00E37379" w:rsidRDefault="000A0E03" w:rsidP="000A0E03">
      <w:pPr>
        <w:widowControl w:val="0"/>
        <w:spacing w:after="0" w:line="240" w:lineRule="auto"/>
        <w:ind w:firstLine="709"/>
        <w:jc w:val="both"/>
        <w:rPr>
          <w:rFonts w:ascii="Times New Roman" w:eastAsia="Times New Roman" w:hAnsi="Times New Roman" w:cs="Times New Roman"/>
          <w:spacing w:val="-1"/>
          <w:sz w:val="28"/>
          <w:szCs w:val="28"/>
        </w:rPr>
      </w:pPr>
      <w:r w:rsidRPr="00E37379">
        <w:rPr>
          <w:rFonts w:ascii="Times New Roman" w:eastAsia="Times New Roman" w:hAnsi="Times New Roman" w:cs="Times New Roman"/>
          <w:sz w:val="28"/>
          <w:szCs w:val="28"/>
        </w:rPr>
        <w:t xml:space="preserve">при проведении  </w:t>
      </w:r>
      <w:r w:rsidRPr="00E37379">
        <w:rPr>
          <w:rFonts w:ascii="Times New Roman" w:eastAsia="Times New Roman" w:hAnsi="Times New Roman" w:cs="Times New Roman"/>
          <w:spacing w:val="-1"/>
          <w:sz w:val="28"/>
          <w:szCs w:val="28"/>
        </w:rPr>
        <w:t xml:space="preserve">оценки регулирующего воздействия проектов правовых актов – выявление в проектах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w:t>
      </w:r>
      <w:r w:rsidRPr="00E37379">
        <w:rPr>
          <w:rFonts w:ascii="Times New Roman" w:eastAsia="Times New Roman" w:hAnsi="Times New Roman" w:cs="Times New Roman"/>
          <w:spacing w:val="-1"/>
          <w:sz w:val="28"/>
          <w:szCs w:val="28"/>
        </w:rPr>
        <w:lastRenderedPageBreak/>
        <w:t>возникновению необоснованных расходов субъектов предпринимательской и инвестиционной деятельности и бюджета города</w:t>
      </w:r>
      <w:r>
        <w:rPr>
          <w:rFonts w:ascii="Times New Roman" w:eastAsia="Times New Roman" w:hAnsi="Times New Roman" w:cs="Times New Roman"/>
          <w:spacing w:val="-1"/>
          <w:sz w:val="28"/>
          <w:szCs w:val="28"/>
        </w:rPr>
        <w:t>-курорта</w:t>
      </w:r>
      <w:r w:rsidRPr="00E37379">
        <w:rPr>
          <w:rFonts w:ascii="Times New Roman" w:eastAsia="Times New Roman" w:hAnsi="Times New Roman" w:cs="Times New Roman"/>
          <w:spacing w:val="-1"/>
          <w:sz w:val="28"/>
          <w:szCs w:val="28"/>
        </w:rPr>
        <w:t xml:space="preserve"> Пятигорска;</w:t>
      </w:r>
    </w:p>
    <w:p w:rsidR="000A0E03" w:rsidRPr="00E37379" w:rsidRDefault="000A0E03" w:rsidP="000A0E03">
      <w:pPr>
        <w:widowControl w:val="0"/>
        <w:spacing w:after="0" w:line="240" w:lineRule="auto"/>
        <w:ind w:firstLine="709"/>
        <w:jc w:val="both"/>
        <w:rPr>
          <w:rFonts w:ascii="Times New Roman" w:eastAsia="Times New Roman" w:hAnsi="Times New Roman" w:cs="Times New Roman"/>
          <w:spacing w:val="-1"/>
          <w:sz w:val="28"/>
          <w:szCs w:val="28"/>
        </w:rPr>
      </w:pPr>
      <w:r w:rsidRPr="00E37379">
        <w:rPr>
          <w:rFonts w:ascii="Times New Roman" w:eastAsia="Times New Roman" w:hAnsi="Times New Roman" w:cs="Times New Roman"/>
          <w:sz w:val="28"/>
          <w:szCs w:val="28"/>
        </w:rPr>
        <w:t xml:space="preserve">при проведении  </w:t>
      </w:r>
      <w:r w:rsidRPr="00E37379">
        <w:rPr>
          <w:rFonts w:ascii="Times New Roman" w:eastAsia="Times New Roman" w:hAnsi="Times New Roman" w:cs="Times New Roman"/>
          <w:spacing w:val="-1"/>
          <w:sz w:val="28"/>
          <w:szCs w:val="28"/>
        </w:rPr>
        <w:t>экспертизы правовых актов – выявление в правовых актах положений, необоснованно затрудняющих осуществление предпринимательской и инвестиционной деятельности.</w:t>
      </w:r>
    </w:p>
    <w:p w:rsidR="000A0E03" w:rsidRPr="00E37379" w:rsidRDefault="000A0E03" w:rsidP="000A0E03">
      <w:pPr>
        <w:widowControl w:val="0"/>
        <w:spacing w:after="0" w:line="240" w:lineRule="auto"/>
        <w:ind w:firstLine="709"/>
        <w:jc w:val="both"/>
        <w:rPr>
          <w:rFonts w:ascii="Times New Roman" w:eastAsia="Times New Roman" w:hAnsi="Times New Roman" w:cs="Times New Roman"/>
          <w:spacing w:val="-1"/>
          <w:sz w:val="28"/>
          <w:szCs w:val="28"/>
        </w:rPr>
      </w:pPr>
      <w:r w:rsidRPr="00E37379">
        <w:rPr>
          <w:rFonts w:ascii="Times New Roman" w:eastAsia="Times New Roman" w:hAnsi="Times New Roman" w:cs="Times New Roman"/>
          <w:spacing w:val="-1"/>
          <w:sz w:val="28"/>
          <w:szCs w:val="28"/>
        </w:rPr>
        <w:t>1.2</w:t>
      </w:r>
      <w:r w:rsidRPr="00E37379">
        <w:rPr>
          <w:rFonts w:ascii="Times New Roman" w:eastAsia="Times New Roman" w:hAnsi="Times New Roman" w:cs="Times New Roman"/>
          <w:sz w:val="24"/>
          <w:szCs w:val="24"/>
        </w:rPr>
        <w:t xml:space="preserve"> </w:t>
      </w:r>
      <w:r w:rsidRPr="00E37379">
        <w:rPr>
          <w:rFonts w:ascii="Times New Roman" w:eastAsia="Times New Roman" w:hAnsi="Times New Roman" w:cs="Times New Roman"/>
          <w:spacing w:val="-1"/>
          <w:sz w:val="28"/>
          <w:szCs w:val="28"/>
        </w:rPr>
        <w:t xml:space="preserve">Деятельность сторон по настоящему </w:t>
      </w:r>
      <w:r w:rsidRPr="00E37379">
        <w:rPr>
          <w:rFonts w:ascii="Times New Roman" w:eastAsia="Times New Roman" w:hAnsi="Times New Roman" w:cs="Times New Roman"/>
          <w:sz w:val="28"/>
          <w:szCs w:val="28"/>
        </w:rPr>
        <w:t>Соглашению</w:t>
      </w:r>
      <w:r w:rsidRPr="00E37379">
        <w:rPr>
          <w:rFonts w:ascii="Times New Roman" w:eastAsia="Times New Roman" w:hAnsi="Times New Roman" w:cs="Times New Roman"/>
          <w:spacing w:val="-1"/>
          <w:sz w:val="28"/>
          <w:szCs w:val="28"/>
        </w:rPr>
        <w:t xml:space="preserve"> не является предпринимательской и не предполагает извлечение прибыли и распределения ее между сторонами - участниками настоящего Соглашения. Сотрудничество между сторонами требующее затрат одной из сторон, осуществляется на основе отдельных договоров с детальной конкретизацией мероприятий, оплаты и прочих условий. </w:t>
      </w:r>
    </w:p>
    <w:p w:rsidR="000A0E03" w:rsidRPr="00E37379" w:rsidRDefault="000A0E03" w:rsidP="000A0E03">
      <w:pPr>
        <w:widowControl w:val="0"/>
        <w:spacing w:after="0" w:line="240" w:lineRule="auto"/>
        <w:ind w:firstLine="709"/>
        <w:jc w:val="both"/>
        <w:rPr>
          <w:rFonts w:ascii="Times New Roman" w:eastAsia="Times New Roman" w:hAnsi="Times New Roman" w:cs="Times New Roman"/>
          <w:spacing w:val="-1"/>
          <w:sz w:val="28"/>
          <w:szCs w:val="28"/>
        </w:rPr>
      </w:pPr>
    </w:p>
    <w:p w:rsidR="000A0E03" w:rsidRPr="00E37379" w:rsidRDefault="000A0E03" w:rsidP="000A0E03">
      <w:pPr>
        <w:spacing w:after="0" w:line="240" w:lineRule="auto"/>
        <w:jc w:val="center"/>
        <w:rPr>
          <w:rFonts w:ascii="Times New Roman" w:eastAsia="Times New Roman" w:hAnsi="Times New Roman" w:cs="Times New Roman"/>
          <w:sz w:val="28"/>
          <w:szCs w:val="28"/>
        </w:rPr>
      </w:pPr>
      <w:r w:rsidRPr="00E37379">
        <w:rPr>
          <w:rFonts w:ascii="Times New Roman" w:eastAsia="Times New Roman" w:hAnsi="Times New Roman" w:cs="Times New Roman"/>
          <w:sz w:val="28"/>
          <w:szCs w:val="28"/>
        </w:rPr>
        <w:t>2. Права Сторон</w:t>
      </w:r>
    </w:p>
    <w:p w:rsidR="000A0E03" w:rsidRPr="00E37379" w:rsidRDefault="000A0E03" w:rsidP="000A0E03">
      <w:pPr>
        <w:spacing w:after="0" w:line="240" w:lineRule="auto"/>
        <w:rPr>
          <w:rFonts w:ascii="Times New Roman" w:eastAsia="Times New Roman" w:hAnsi="Times New Roman" w:cs="Times New Roman"/>
          <w:sz w:val="28"/>
          <w:szCs w:val="28"/>
        </w:rPr>
      </w:pPr>
    </w:p>
    <w:p w:rsidR="000A0E03" w:rsidRPr="00E37379" w:rsidRDefault="000A0E03" w:rsidP="000A0E03">
      <w:pPr>
        <w:spacing w:after="0" w:line="240" w:lineRule="auto"/>
        <w:ind w:firstLine="709"/>
        <w:rPr>
          <w:rFonts w:ascii="Times New Roman" w:eastAsia="Times New Roman" w:hAnsi="Times New Roman" w:cs="Times New Roman"/>
          <w:sz w:val="28"/>
          <w:szCs w:val="28"/>
        </w:rPr>
      </w:pPr>
      <w:r w:rsidRPr="00E37379">
        <w:rPr>
          <w:rFonts w:ascii="Times New Roman" w:eastAsia="Times New Roman" w:hAnsi="Times New Roman" w:cs="Times New Roman"/>
          <w:sz w:val="28"/>
          <w:szCs w:val="28"/>
        </w:rPr>
        <w:t>2.1. Администрация имеет право:</w:t>
      </w:r>
    </w:p>
    <w:p w:rsidR="000A0E03" w:rsidRPr="00E37379" w:rsidRDefault="000A0E03" w:rsidP="000A0E03">
      <w:pPr>
        <w:spacing w:after="0" w:line="240" w:lineRule="auto"/>
        <w:ind w:firstLine="709"/>
        <w:jc w:val="both"/>
        <w:rPr>
          <w:rFonts w:ascii="Times New Roman" w:eastAsia="Times New Roman" w:hAnsi="Times New Roman" w:cs="Times New Roman"/>
          <w:spacing w:val="-1"/>
          <w:sz w:val="28"/>
          <w:szCs w:val="28"/>
        </w:rPr>
      </w:pPr>
      <w:r w:rsidRPr="00E37379">
        <w:rPr>
          <w:rFonts w:ascii="Times New Roman" w:eastAsia="Times New Roman" w:hAnsi="Times New Roman" w:cs="Times New Roman"/>
          <w:sz w:val="28"/>
          <w:szCs w:val="28"/>
        </w:rPr>
        <w:t xml:space="preserve">направлять своих представителей для участия в совещаниях, круглых столах и иных мероприятиях, связанных с рассмотрением вопросов проведения </w:t>
      </w:r>
      <w:r w:rsidRPr="00E37379">
        <w:rPr>
          <w:rFonts w:ascii="Times New Roman" w:eastAsia="Times New Roman" w:hAnsi="Times New Roman" w:cs="Times New Roman"/>
          <w:spacing w:val="-1"/>
          <w:sz w:val="28"/>
          <w:szCs w:val="28"/>
        </w:rPr>
        <w:t xml:space="preserve">оценки регулирующего воздействия проектов правовых актов и экспертизы </w:t>
      </w:r>
      <w:r w:rsidRPr="00E37379">
        <w:rPr>
          <w:rFonts w:ascii="Times New Roman" w:eastAsia="Times New Roman" w:hAnsi="Times New Roman" w:cs="Times New Roman"/>
          <w:sz w:val="28"/>
          <w:szCs w:val="28"/>
        </w:rPr>
        <w:t>муниципальных</w:t>
      </w:r>
      <w:r w:rsidRPr="00E37379">
        <w:rPr>
          <w:rFonts w:ascii="Times New Roman" w:eastAsia="Times New Roman" w:hAnsi="Times New Roman" w:cs="Times New Roman"/>
          <w:spacing w:val="-1"/>
          <w:sz w:val="28"/>
          <w:szCs w:val="28"/>
        </w:rPr>
        <w:t xml:space="preserve"> </w:t>
      </w:r>
      <w:proofErr w:type="gramStart"/>
      <w:r w:rsidRPr="00E37379">
        <w:rPr>
          <w:rFonts w:ascii="Times New Roman" w:eastAsia="Times New Roman" w:hAnsi="Times New Roman" w:cs="Times New Roman"/>
          <w:spacing w:val="-1"/>
          <w:sz w:val="28"/>
          <w:szCs w:val="28"/>
        </w:rPr>
        <w:t>правовых  актов</w:t>
      </w:r>
      <w:proofErr w:type="gramEnd"/>
      <w:r w:rsidRPr="00E37379">
        <w:rPr>
          <w:rFonts w:ascii="Times New Roman" w:eastAsia="Times New Roman" w:hAnsi="Times New Roman" w:cs="Times New Roman"/>
          <w:spacing w:val="-1"/>
          <w:sz w:val="28"/>
          <w:szCs w:val="28"/>
        </w:rPr>
        <w:t xml:space="preserve">, </w:t>
      </w:r>
      <w:r w:rsidRPr="00E37379">
        <w:rPr>
          <w:rFonts w:ascii="Times New Roman" w:eastAsia="Times New Roman" w:hAnsi="Times New Roman" w:cs="Times New Roman"/>
          <w:sz w:val="28"/>
          <w:szCs w:val="28"/>
        </w:rPr>
        <w:t>организуемых Организацией</w:t>
      </w:r>
      <w:r w:rsidRPr="00E37379">
        <w:rPr>
          <w:rFonts w:ascii="Times New Roman" w:eastAsia="Times New Roman" w:hAnsi="Times New Roman" w:cs="Times New Roman"/>
          <w:spacing w:val="-1"/>
          <w:sz w:val="28"/>
          <w:szCs w:val="28"/>
        </w:rPr>
        <w:t>;</w:t>
      </w:r>
    </w:p>
    <w:p w:rsidR="000A0E03" w:rsidRPr="00E37379" w:rsidRDefault="000A0E03" w:rsidP="000A0E03">
      <w:pPr>
        <w:spacing w:after="0" w:line="240" w:lineRule="auto"/>
        <w:ind w:firstLine="709"/>
        <w:jc w:val="both"/>
        <w:rPr>
          <w:rFonts w:ascii="Times New Roman" w:eastAsia="Times New Roman" w:hAnsi="Times New Roman" w:cs="Times New Roman"/>
          <w:sz w:val="28"/>
          <w:szCs w:val="28"/>
        </w:rPr>
      </w:pPr>
      <w:r w:rsidRPr="00E37379">
        <w:rPr>
          <w:rFonts w:ascii="Times New Roman" w:eastAsia="Times New Roman" w:hAnsi="Times New Roman" w:cs="Times New Roman"/>
          <w:spacing w:val="-1"/>
          <w:sz w:val="28"/>
          <w:szCs w:val="28"/>
        </w:rPr>
        <w:t xml:space="preserve">направлять запросы в </w:t>
      </w:r>
      <w:r w:rsidRPr="00E37379">
        <w:rPr>
          <w:rFonts w:ascii="Times New Roman" w:eastAsia="Times New Roman" w:hAnsi="Times New Roman" w:cs="Times New Roman"/>
          <w:sz w:val="28"/>
          <w:szCs w:val="28"/>
        </w:rPr>
        <w:t xml:space="preserve">Организацию, связанные с проведением оценки регулирующего воздействия проектов </w:t>
      </w:r>
      <w:r w:rsidRPr="00E37379">
        <w:rPr>
          <w:rFonts w:ascii="Times New Roman" w:eastAsia="Times New Roman" w:hAnsi="Times New Roman" w:cs="Times New Roman"/>
          <w:spacing w:val="-1"/>
          <w:sz w:val="28"/>
          <w:szCs w:val="28"/>
        </w:rPr>
        <w:t>правовых</w:t>
      </w:r>
      <w:r w:rsidRPr="00E37379">
        <w:rPr>
          <w:rFonts w:ascii="Times New Roman" w:eastAsia="Times New Roman" w:hAnsi="Times New Roman" w:cs="Times New Roman"/>
          <w:sz w:val="28"/>
          <w:szCs w:val="28"/>
        </w:rPr>
        <w:t xml:space="preserve"> актов</w:t>
      </w:r>
      <w:r w:rsidRPr="00E37379">
        <w:rPr>
          <w:rFonts w:ascii="Times New Roman" w:eastAsia="Times New Roman" w:hAnsi="Times New Roman" w:cs="Times New Roman"/>
          <w:spacing w:val="-1"/>
          <w:sz w:val="28"/>
          <w:szCs w:val="28"/>
        </w:rPr>
        <w:t xml:space="preserve"> и </w:t>
      </w:r>
      <w:r w:rsidRPr="00E37379">
        <w:rPr>
          <w:rFonts w:ascii="Times New Roman" w:eastAsia="Times New Roman" w:hAnsi="Times New Roman" w:cs="Times New Roman"/>
          <w:sz w:val="28"/>
          <w:szCs w:val="28"/>
        </w:rPr>
        <w:t>экспертизы муниципальных правовых актов.</w:t>
      </w:r>
    </w:p>
    <w:p w:rsidR="000A0E03" w:rsidRPr="00E37379" w:rsidRDefault="000A0E03" w:rsidP="000A0E03">
      <w:pPr>
        <w:spacing w:after="0" w:line="240" w:lineRule="auto"/>
        <w:ind w:firstLine="709"/>
        <w:jc w:val="both"/>
        <w:rPr>
          <w:rFonts w:ascii="Times New Roman" w:eastAsia="Times New Roman" w:hAnsi="Times New Roman" w:cs="Times New Roman"/>
          <w:sz w:val="28"/>
          <w:szCs w:val="28"/>
        </w:rPr>
      </w:pPr>
      <w:r w:rsidRPr="00E37379">
        <w:rPr>
          <w:rFonts w:ascii="Times New Roman" w:eastAsia="Times New Roman" w:hAnsi="Times New Roman" w:cs="Times New Roman"/>
          <w:sz w:val="28"/>
          <w:szCs w:val="28"/>
        </w:rPr>
        <w:t>2.2. Организация имеет право:</w:t>
      </w:r>
    </w:p>
    <w:p w:rsidR="000A0E03" w:rsidRPr="00E37379" w:rsidRDefault="000A0E03" w:rsidP="000A0E03">
      <w:pPr>
        <w:spacing w:after="0" w:line="240" w:lineRule="auto"/>
        <w:ind w:firstLine="709"/>
        <w:jc w:val="both"/>
        <w:rPr>
          <w:rFonts w:ascii="Times New Roman" w:eastAsia="Times New Roman" w:hAnsi="Times New Roman" w:cs="Times New Roman"/>
          <w:spacing w:val="-1"/>
          <w:sz w:val="28"/>
          <w:szCs w:val="28"/>
        </w:rPr>
      </w:pPr>
      <w:r w:rsidRPr="00E37379">
        <w:rPr>
          <w:rFonts w:ascii="Times New Roman" w:eastAsia="Times New Roman" w:hAnsi="Times New Roman" w:cs="Times New Roman"/>
          <w:sz w:val="28"/>
          <w:szCs w:val="28"/>
        </w:rPr>
        <w:t xml:space="preserve">принимать участие в проводимых Администрацией совещаниях, круглых столах и иных мероприятиях, связанных с рассмотрением вопросов проведения </w:t>
      </w:r>
      <w:r w:rsidRPr="00E37379">
        <w:rPr>
          <w:rFonts w:ascii="Times New Roman" w:eastAsia="Times New Roman" w:hAnsi="Times New Roman" w:cs="Times New Roman"/>
          <w:spacing w:val="-1"/>
          <w:sz w:val="28"/>
          <w:szCs w:val="28"/>
        </w:rPr>
        <w:t xml:space="preserve">оценки регулирующего воздействия проектов правовых актов и экспертизы </w:t>
      </w:r>
      <w:r w:rsidRPr="00E37379">
        <w:rPr>
          <w:rFonts w:ascii="Times New Roman" w:eastAsia="Times New Roman" w:hAnsi="Times New Roman" w:cs="Times New Roman"/>
          <w:sz w:val="28"/>
          <w:szCs w:val="28"/>
        </w:rPr>
        <w:t>муниципальных</w:t>
      </w:r>
      <w:r w:rsidRPr="00E37379">
        <w:rPr>
          <w:rFonts w:ascii="Times New Roman" w:eastAsia="Times New Roman" w:hAnsi="Times New Roman" w:cs="Times New Roman"/>
          <w:spacing w:val="-1"/>
          <w:sz w:val="28"/>
          <w:szCs w:val="28"/>
        </w:rPr>
        <w:t xml:space="preserve"> </w:t>
      </w:r>
      <w:proofErr w:type="gramStart"/>
      <w:r w:rsidRPr="00E37379">
        <w:rPr>
          <w:rFonts w:ascii="Times New Roman" w:eastAsia="Times New Roman" w:hAnsi="Times New Roman" w:cs="Times New Roman"/>
          <w:spacing w:val="-1"/>
          <w:sz w:val="28"/>
          <w:szCs w:val="28"/>
        </w:rPr>
        <w:t>правовых  актов</w:t>
      </w:r>
      <w:proofErr w:type="gramEnd"/>
      <w:r w:rsidRPr="00E37379">
        <w:rPr>
          <w:rFonts w:ascii="Times New Roman" w:eastAsia="Times New Roman" w:hAnsi="Times New Roman" w:cs="Times New Roman"/>
          <w:spacing w:val="-1"/>
          <w:sz w:val="28"/>
          <w:szCs w:val="28"/>
        </w:rPr>
        <w:t>.</w:t>
      </w:r>
    </w:p>
    <w:p w:rsidR="000A0E03" w:rsidRDefault="000A0E03" w:rsidP="000A0E03">
      <w:pPr>
        <w:spacing w:after="0" w:line="240" w:lineRule="auto"/>
        <w:jc w:val="center"/>
        <w:rPr>
          <w:rFonts w:ascii="Times New Roman" w:eastAsia="Times New Roman" w:hAnsi="Times New Roman" w:cs="Times New Roman"/>
          <w:sz w:val="28"/>
          <w:szCs w:val="28"/>
        </w:rPr>
      </w:pPr>
    </w:p>
    <w:p w:rsidR="000A0E03" w:rsidRPr="00E37379" w:rsidRDefault="000A0E03" w:rsidP="000A0E03">
      <w:pPr>
        <w:spacing w:after="0" w:line="240" w:lineRule="auto"/>
        <w:jc w:val="center"/>
        <w:rPr>
          <w:rFonts w:ascii="Times New Roman" w:eastAsia="Times New Roman" w:hAnsi="Times New Roman" w:cs="Times New Roman"/>
          <w:sz w:val="28"/>
          <w:szCs w:val="28"/>
        </w:rPr>
      </w:pPr>
      <w:r w:rsidRPr="00E37379">
        <w:rPr>
          <w:rFonts w:ascii="Times New Roman" w:eastAsia="Times New Roman" w:hAnsi="Times New Roman" w:cs="Times New Roman"/>
          <w:sz w:val="28"/>
          <w:szCs w:val="28"/>
        </w:rPr>
        <w:t>3. Обязанности Сторон</w:t>
      </w:r>
    </w:p>
    <w:p w:rsidR="000A0E03" w:rsidRPr="00E37379" w:rsidRDefault="000A0E03" w:rsidP="000A0E03">
      <w:pPr>
        <w:spacing w:after="0" w:line="240" w:lineRule="auto"/>
        <w:jc w:val="center"/>
        <w:rPr>
          <w:rFonts w:ascii="Times New Roman" w:eastAsia="Times New Roman" w:hAnsi="Times New Roman" w:cs="Times New Roman"/>
          <w:sz w:val="28"/>
          <w:szCs w:val="28"/>
        </w:rPr>
      </w:pPr>
    </w:p>
    <w:p w:rsidR="000A0E03" w:rsidRPr="00E37379" w:rsidRDefault="000A0E03" w:rsidP="000A0E03">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E37379">
        <w:rPr>
          <w:rFonts w:ascii="Times New Roman" w:eastAsia="Times New Roman" w:hAnsi="Times New Roman" w:cs="Times New Roman"/>
          <w:sz w:val="28"/>
          <w:szCs w:val="28"/>
          <w:lang w:eastAsia="ar-SA"/>
        </w:rPr>
        <w:t xml:space="preserve">3.1. </w:t>
      </w:r>
      <w:r w:rsidRPr="00E37379">
        <w:rPr>
          <w:rFonts w:ascii="Times New Roman" w:eastAsia="Times New Roman" w:hAnsi="Times New Roman" w:cs="Times New Roman"/>
          <w:color w:val="000000"/>
          <w:sz w:val="28"/>
          <w:szCs w:val="28"/>
          <w:lang w:eastAsia="ar-SA"/>
        </w:rPr>
        <w:t>Администрация обязуется:</w:t>
      </w:r>
    </w:p>
    <w:p w:rsidR="000A0E03" w:rsidRPr="00E37379" w:rsidRDefault="000A0E03" w:rsidP="000A0E03">
      <w:pPr>
        <w:widowControl w:val="0"/>
        <w:suppressAutoHyphens/>
        <w:autoSpaceDE w:val="0"/>
        <w:spacing w:after="0" w:line="240" w:lineRule="auto"/>
        <w:ind w:firstLine="720"/>
        <w:rPr>
          <w:rFonts w:ascii="Times New Roman" w:eastAsia="Times New Roman" w:hAnsi="Times New Roman" w:cs="Times New Roman"/>
          <w:sz w:val="20"/>
          <w:szCs w:val="20"/>
          <w:lang w:eastAsia="ar-SA"/>
        </w:rPr>
      </w:pPr>
      <w:r w:rsidRPr="00E37379">
        <w:rPr>
          <w:rFonts w:ascii="Times New Roman" w:eastAsia="Times New Roman" w:hAnsi="Times New Roman" w:cs="Times New Roman"/>
          <w:sz w:val="28"/>
          <w:szCs w:val="28"/>
          <w:lang w:eastAsia="ar-SA"/>
        </w:rPr>
        <w:t>3.1.1. В целях проведения оценки регулирующего воздействия:</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После принятия решения о подготовке проекта </w:t>
      </w:r>
      <w:r w:rsidRPr="00E37379">
        <w:rPr>
          <w:rFonts w:ascii="Times New Roman" w:eastAsia="Times New Roman" w:hAnsi="Times New Roman" w:cs="Times New Roman"/>
          <w:spacing w:val="-1"/>
          <w:sz w:val="28"/>
          <w:szCs w:val="28"/>
          <w:lang w:eastAsia="ar-SA"/>
        </w:rPr>
        <w:t>правового</w:t>
      </w:r>
      <w:r w:rsidRPr="00E37379">
        <w:rPr>
          <w:rFonts w:ascii="Times New Roman" w:eastAsia="Times New Roman" w:hAnsi="Times New Roman" w:cs="Times New Roman"/>
          <w:sz w:val="28"/>
          <w:szCs w:val="28"/>
          <w:lang w:eastAsia="ar-SA"/>
        </w:rPr>
        <w:t xml:space="preserve"> акта:</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обеспечить размещение на своем официальном сайте в информационно-телекоммуникационном сети «Интернет» (далее                    – официальный сайт) уведомление о подготовке проекта </w:t>
      </w:r>
      <w:r w:rsidRPr="00E37379">
        <w:rPr>
          <w:rFonts w:ascii="Times New Roman" w:eastAsia="Times New Roman" w:hAnsi="Times New Roman" w:cs="Times New Roman"/>
          <w:spacing w:val="-1"/>
          <w:sz w:val="28"/>
          <w:szCs w:val="28"/>
          <w:lang w:eastAsia="ar-SA"/>
        </w:rPr>
        <w:t>правового</w:t>
      </w:r>
      <w:r w:rsidRPr="00E37379">
        <w:rPr>
          <w:rFonts w:ascii="Times New Roman" w:eastAsia="Times New Roman" w:hAnsi="Times New Roman" w:cs="Times New Roman"/>
          <w:sz w:val="28"/>
          <w:szCs w:val="28"/>
          <w:lang w:eastAsia="ar-SA"/>
        </w:rPr>
        <w:t xml:space="preserve"> акта;</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известить Организацию </w:t>
      </w:r>
      <w:r w:rsidRPr="00E37379">
        <w:rPr>
          <w:rFonts w:ascii="Times New Roman" w:eastAsia="Times New Roman" w:hAnsi="Times New Roman" w:cs="Times New Roman"/>
          <w:bCs/>
          <w:sz w:val="28"/>
          <w:szCs w:val="28"/>
          <w:lang w:eastAsia="ar-SA"/>
        </w:rPr>
        <w:t xml:space="preserve">о размещении на официальном сайте уведомления о подготовке проекта </w:t>
      </w:r>
      <w:r w:rsidRPr="00E37379">
        <w:rPr>
          <w:rFonts w:ascii="Times New Roman" w:eastAsia="Times New Roman" w:hAnsi="Times New Roman" w:cs="Times New Roman"/>
          <w:spacing w:val="-1"/>
          <w:sz w:val="28"/>
          <w:szCs w:val="28"/>
          <w:lang w:eastAsia="ar-SA"/>
        </w:rPr>
        <w:t>правового</w:t>
      </w:r>
      <w:r w:rsidRPr="00E37379">
        <w:rPr>
          <w:rFonts w:ascii="Times New Roman" w:eastAsia="Times New Roman" w:hAnsi="Times New Roman" w:cs="Times New Roman"/>
          <w:bCs/>
          <w:sz w:val="28"/>
          <w:szCs w:val="28"/>
          <w:lang w:eastAsia="ar-SA"/>
        </w:rPr>
        <w:t xml:space="preserve"> акта с указанием сведений о месте </w:t>
      </w:r>
      <w:proofErr w:type="gramStart"/>
      <w:r w:rsidRPr="00E37379">
        <w:rPr>
          <w:rFonts w:ascii="Times New Roman" w:eastAsia="Times New Roman" w:hAnsi="Times New Roman" w:cs="Times New Roman"/>
          <w:bCs/>
          <w:sz w:val="28"/>
          <w:szCs w:val="28"/>
          <w:lang w:eastAsia="ar-SA"/>
        </w:rPr>
        <w:t>его  размещения</w:t>
      </w:r>
      <w:proofErr w:type="gramEnd"/>
      <w:r w:rsidRPr="00E37379">
        <w:rPr>
          <w:rFonts w:ascii="Times New Roman" w:eastAsia="Times New Roman" w:hAnsi="Times New Roman" w:cs="Times New Roman"/>
          <w:sz w:val="28"/>
          <w:szCs w:val="28"/>
          <w:lang w:eastAsia="ar-SA"/>
        </w:rPr>
        <w:t>;</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рассмотреть в </w:t>
      </w:r>
      <w:r w:rsidRPr="00E37379">
        <w:rPr>
          <w:rFonts w:ascii="Times New Roman" w:eastAsia="Times New Roman" w:hAnsi="Times New Roman" w:cs="Times New Roman"/>
          <w:color w:val="000000"/>
          <w:sz w:val="28"/>
          <w:szCs w:val="28"/>
          <w:lang w:eastAsia="ar-SA"/>
        </w:rPr>
        <w:t xml:space="preserve">срок, определенный </w:t>
      </w:r>
      <w:r w:rsidRPr="00E37379">
        <w:rPr>
          <w:rFonts w:ascii="Times New Roman" w:eastAsia="Times New Roman" w:hAnsi="Times New Roman" w:cs="Times New Roman"/>
          <w:bCs/>
          <w:sz w:val="28"/>
          <w:szCs w:val="28"/>
          <w:lang w:eastAsia="ar-SA"/>
        </w:rPr>
        <w:t xml:space="preserve">Порядком проведения оценки регулирующего воздействия проектов </w:t>
      </w:r>
      <w:r w:rsidRPr="00E37379">
        <w:rPr>
          <w:rFonts w:ascii="Times New Roman" w:eastAsia="Times New Roman" w:hAnsi="Times New Roman" w:cs="Times New Roman"/>
          <w:sz w:val="28"/>
          <w:szCs w:val="28"/>
          <w:lang w:eastAsia="ar-SA"/>
        </w:rPr>
        <w:t>муниципальных</w:t>
      </w:r>
      <w:r w:rsidRPr="00E37379">
        <w:rPr>
          <w:rFonts w:ascii="Times New Roman" w:eastAsia="Times New Roman" w:hAnsi="Times New Roman" w:cs="Times New Roman"/>
          <w:bCs/>
          <w:sz w:val="28"/>
          <w:szCs w:val="28"/>
          <w:lang w:eastAsia="ar-SA"/>
        </w:rPr>
        <w:t xml:space="preserve"> правовых актов</w:t>
      </w:r>
      <w:r w:rsidRPr="00E37379">
        <w:rPr>
          <w:rFonts w:ascii="Times New Roman" w:eastAsia="Times New Roman" w:hAnsi="Times New Roman" w:cs="Times New Roman"/>
          <w:spacing w:val="-1"/>
          <w:sz w:val="28"/>
          <w:szCs w:val="28"/>
          <w:lang w:eastAsia="ar-SA"/>
        </w:rPr>
        <w:t xml:space="preserve"> администрации города Пятигорска</w:t>
      </w:r>
      <w:r w:rsidRPr="00E37379">
        <w:rPr>
          <w:rFonts w:ascii="Times New Roman" w:eastAsia="Times New Roman" w:hAnsi="Times New Roman" w:cs="Times New Roman"/>
          <w:bCs/>
          <w:sz w:val="28"/>
          <w:szCs w:val="28"/>
          <w:lang w:eastAsia="ar-SA"/>
        </w:rPr>
        <w:t>, затрагивающих вопросы осуществления предпринимательской и инвестиционной деятельности</w:t>
      </w:r>
      <w:r w:rsidRPr="00E37379">
        <w:rPr>
          <w:rFonts w:ascii="Times New Roman" w:eastAsia="Times New Roman" w:hAnsi="Times New Roman" w:cs="Times New Roman"/>
          <w:sz w:val="28"/>
          <w:szCs w:val="28"/>
          <w:lang w:eastAsia="ar-SA"/>
        </w:rPr>
        <w:t xml:space="preserve">, утвержденным постановлением </w:t>
      </w:r>
      <w:r w:rsidRPr="00E37379">
        <w:rPr>
          <w:rFonts w:ascii="Times New Roman" w:eastAsia="Times New Roman" w:hAnsi="Times New Roman" w:cs="Times New Roman"/>
          <w:spacing w:val="-1"/>
          <w:sz w:val="28"/>
          <w:szCs w:val="28"/>
          <w:lang w:eastAsia="ar-SA"/>
        </w:rPr>
        <w:t xml:space="preserve">администрации города Пятигорска </w:t>
      </w:r>
      <w:r w:rsidR="00ED4505" w:rsidRPr="00E37379">
        <w:rPr>
          <w:rFonts w:ascii="Times New Roman" w:eastAsia="Times New Roman" w:hAnsi="Times New Roman" w:cs="Times New Roman"/>
          <w:spacing w:val="-1"/>
          <w:sz w:val="28"/>
          <w:szCs w:val="28"/>
          <w:lang w:eastAsia="ar-SA"/>
        </w:rPr>
        <w:t xml:space="preserve">от </w:t>
      </w:r>
      <w:r w:rsidR="00ED4505">
        <w:rPr>
          <w:rFonts w:ascii="Times New Roman" w:eastAsia="Times New Roman" w:hAnsi="Times New Roman" w:cs="Times New Roman"/>
          <w:sz w:val="28"/>
          <w:szCs w:val="28"/>
          <w:lang w:eastAsia="ar-SA"/>
        </w:rPr>
        <w:lastRenderedPageBreak/>
        <w:t>04.12.</w:t>
      </w:r>
      <w:r w:rsidR="00ED4505" w:rsidRPr="00E37379">
        <w:rPr>
          <w:rFonts w:ascii="Times New Roman" w:eastAsia="Times New Roman" w:hAnsi="Times New Roman" w:cs="Times New Roman"/>
          <w:sz w:val="28"/>
          <w:szCs w:val="28"/>
          <w:lang w:eastAsia="ar-SA"/>
        </w:rPr>
        <w:t>20</w:t>
      </w:r>
      <w:r w:rsidR="00ED4505">
        <w:rPr>
          <w:rFonts w:ascii="Times New Roman" w:eastAsia="Times New Roman" w:hAnsi="Times New Roman" w:cs="Times New Roman"/>
          <w:sz w:val="28"/>
          <w:szCs w:val="28"/>
          <w:lang w:eastAsia="ar-SA"/>
        </w:rPr>
        <w:t xml:space="preserve">15 </w:t>
      </w:r>
      <w:r w:rsidR="00ED4505" w:rsidRPr="00E37379">
        <w:rPr>
          <w:rFonts w:ascii="Times New Roman" w:eastAsia="Times New Roman" w:hAnsi="Times New Roman" w:cs="Times New Roman"/>
          <w:sz w:val="28"/>
          <w:szCs w:val="28"/>
          <w:lang w:eastAsia="ar-SA"/>
        </w:rPr>
        <w:t>г.</w:t>
      </w:r>
      <w:r w:rsidR="00ED4505" w:rsidRPr="00E37379">
        <w:rPr>
          <w:rFonts w:ascii="Times New Roman" w:eastAsia="Times New Roman" w:hAnsi="Times New Roman" w:cs="Times New Roman"/>
          <w:spacing w:val="-1"/>
          <w:sz w:val="28"/>
          <w:szCs w:val="28"/>
          <w:lang w:eastAsia="ar-SA"/>
        </w:rPr>
        <w:t xml:space="preserve"> № </w:t>
      </w:r>
      <w:r w:rsidR="00ED4505">
        <w:rPr>
          <w:rFonts w:ascii="Times New Roman" w:eastAsia="Times New Roman" w:hAnsi="Times New Roman" w:cs="Times New Roman"/>
          <w:spacing w:val="-1"/>
          <w:sz w:val="28"/>
          <w:szCs w:val="28"/>
          <w:lang w:eastAsia="ar-SA"/>
        </w:rPr>
        <w:t>5523</w:t>
      </w:r>
      <w:r w:rsidRPr="00E37379">
        <w:rPr>
          <w:rFonts w:ascii="Times New Roman" w:eastAsia="Times New Roman" w:hAnsi="Times New Roman" w:cs="Times New Roman"/>
          <w:sz w:val="28"/>
          <w:szCs w:val="28"/>
          <w:lang w:eastAsia="ar-SA"/>
        </w:rPr>
        <w:t xml:space="preserve">, предложения Организации, поступившие в связи с размещением уведомления о подготовке проекта </w:t>
      </w:r>
      <w:r w:rsidRPr="00E37379">
        <w:rPr>
          <w:rFonts w:ascii="Times New Roman" w:eastAsia="Times New Roman" w:hAnsi="Times New Roman" w:cs="Times New Roman"/>
          <w:spacing w:val="-1"/>
          <w:sz w:val="28"/>
          <w:szCs w:val="28"/>
          <w:lang w:eastAsia="ar-SA"/>
        </w:rPr>
        <w:t>правового</w:t>
      </w:r>
      <w:r w:rsidRPr="00E37379">
        <w:rPr>
          <w:rFonts w:ascii="Times New Roman" w:eastAsia="Times New Roman" w:hAnsi="Times New Roman" w:cs="Times New Roman"/>
          <w:sz w:val="28"/>
          <w:szCs w:val="28"/>
          <w:lang w:eastAsia="ar-SA"/>
        </w:rPr>
        <w:t xml:space="preserve"> акта.</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В целях организации публичных консультаций:</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обеспечить размещение на официальном сайте подготовленного проекта </w:t>
      </w:r>
      <w:r w:rsidRPr="00E37379">
        <w:rPr>
          <w:rFonts w:ascii="Times New Roman" w:eastAsia="Times New Roman" w:hAnsi="Times New Roman" w:cs="Times New Roman"/>
          <w:spacing w:val="-1"/>
          <w:sz w:val="28"/>
          <w:szCs w:val="28"/>
          <w:lang w:eastAsia="ar-SA"/>
        </w:rPr>
        <w:t>правового</w:t>
      </w:r>
      <w:r w:rsidRPr="00E37379">
        <w:rPr>
          <w:rFonts w:ascii="Times New Roman" w:eastAsia="Times New Roman" w:hAnsi="Times New Roman" w:cs="Times New Roman"/>
          <w:sz w:val="28"/>
          <w:szCs w:val="28"/>
          <w:lang w:eastAsia="ar-SA"/>
        </w:rPr>
        <w:t xml:space="preserve"> акта, пояснительной записки к нему, формы представления замечаний и предложений в связи с проведением публичных консультаций по проекту </w:t>
      </w:r>
      <w:r w:rsidRPr="00E37379">
        <w:rPr>
          <w:rFonts w:ascii="Times New Roman" w:eastAsia="Times New Roman" w:hAnsi="Times New Roman" w:cs="Times New Roman"/>
          <w:spacing w:val="-1"/>
          <w:sz w:val="28"/>
          <w:szCs w:val="28"/>
          <w:lang w:eastAsia="ar-SA"/>
        </w:rPr>
        <w:t>правового</w:t>
      </w:r>
      <w:r w:rsidRPr="00E37379">
        <w:rPr>
          <w:rFonts w:ascii="Times New Roman" w:eastAsia="Times New Roman" w:hAnsi="Times New Roman" w:cs="Times New Roman"/>
          <w:sz w:val="28"/>
          <w:szCs w:val="28"/>
          <w:lang w:eastAsia="ar-SA"/>
        </w:rPr>
        <w:t xml:space="preserve"> акта;</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известить Организацию </w:t>
      </w:r>
      <w:r w:rsidRPr="00E37379">
        <w:rPr>
          <w:rFonts w:ascii="Times New Roman" w:eastAsia="Times New Roman" w:hAnsi="Times New Roman" w:cs="Times New Roman"/>
          <w:bCs/>
          <w:sz w:val="28"/>
          <w:szCs w:val="28"/>
          <w:lang w:eastAsia="ar-SA"/>
        </w:rPr>
        <w:t xml:space="preserve">о размещении на официальном сайте подготовленного проекта </w:t>
      </w:r>
      <w:r w:rsidRPr="00E37379">
        <w:rPr>
          <w:rFonts w:ascii="Times New Roman" w:eastAsia="Times New Roman" w:hAnsi="Times New Roman" w:cs="Times New Roman"/>
          <w:spacing w:val="-1"/>
          <w:sz w:val="28"/>
          <w:szCs w:val="28"/>
          <w:lang w:eastAsia="ar-SA"/>
        </w:rPr>
        <w:t>правового</w:t>
      </w:r>
      <w:r w:rsidRPr="00E37379">
        <w:rPr>
          <w:rFonts w:ascii="Times New Roman" w:eastAsia="Times New Roman" w:hAnsi="Times New Roman" w:cs="Times New Roman"/>
          <w:bCs/>
          <w:sz w:val="28"/>
          <w:szCs w:val="28"/>
          <w:lang w:eastAsia="ar-SA"/>
        </w:rPr>
        <w:t xml:space="preserve"> акта с указанием сведений о месте размещения;</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рассмотреть все замечания и предложения в связи с проведением </w:t>
      </w:r>
      <w:r w:rsidRPr="00E37379">
        <w:rPr>
          <w:rFonts w:ascii="Times New Roman" w:eastAsia="Times New Roman" w:hAnsi="Times New Roman" w:cs="Times New Roman"/>
          <w:spacing w:val="-2"/>
          <w:sz w:val="28"/>
          <w:szCs w:val="28"/>
          <w:lang w:eastAsia="ar-SA"/>
        </w:rPr>
        <w:t xml:space="preserve">публичных консультаций по проекту </w:t>
      </w:r>
      <w:r w:rsidRPr="00E37379">
        <w:rPr>
          <w:rFonts w:ascii="Times New Roman" w:eastAsia="Times New Roman" w:hAnsi="Times New Roman" w:cs="Times New Roman"/>
          <w:spacing w:val="-1"/>
          <w:sz w:val="28"/>
          <w:szCs w:val="28"/>
          <w:lang w:eastAsia="ar-SA"/>
        </w:rPr>
        <w:t>правового</w:t>
      </w:r>
      <w:r w:rsidRPr="00E37379">
        <w:rPr>
          <w:rFonts w:ascii="Times New Roman" w:eastAsia="Times New Roman" w:hAnsi="Times New Roman" w:cs="Times New Roman"/>
          <w:spacing w:val="-2"/>
          <w:sz w:val="28"/>
          <w:szCs w:val="28"/>
          <w:lang w:eastAsia="ar-SA"/>
        </w:rPr>
        <w:t xml:space="preserve"> акта, поступившие от </w:t>
      </w:r>
      <w:r w:rsidRPr="00E37379">
        <w:rPr>
          <w:rFonts w:ascii="Times New Roman" w:eastAsia="Times New Roman" w:hAnsi="Times New Roman" w:cs="Times New Roman"/>
          <w:sz w:val="28"/>
          <w:szCs w:val="28"/>
          <w:lang w:eastAsia="ar-SA"/>
        </w:rPr>
        <w:t xml:space="preserve">Организации </w:t>
      </w:r>
      <w:r w:rsidRPr="00E37379">
        <w:rPr>
          <w:rFonts w:ascii="Times New Roman" w:eastAsia="Times New Roman" w:hAnsi="Times New Roman" w:cs="Times New Roman"/>
          <w:spacing w:val="-2"/>
          <w:sz w:val="28"/>
          <w:szCs w:val="28"/>
          <w:lang w:eastAsia="ar-SA"/>
        </w:rPr>
        <w:t>и составить</w:t>
      </w:r>
      <w:r w:rsidRPr="00E37379">
        <w:rPr>
          <w:rFonts w:ascii="Times New Roman" w:eastAsia="Times New Roman" w:hAnsi="Times New Roman" w:cs="Times New Roman"/>
          <w:sz w:val="28"/>
          <w:szCs w:val="28"/>
          <w:lang w:eastAsia="ar-SA"/>
        </w:rPr>
        <w:t xml:space="preserve"> сводку замечаний и предложений с указанием результата их рассмотрения (предполагается ли использовать данные замечания и  предложения при дальнейшей доработке проекта </w:t>
      </w:r>
      <w:r w:rsidRPr="00E37379">
        <w:rPr>
          <w:rFonts w:ascii="Times New Roman" w:eastAsia="Times New Roman" w:hAnsi="Times New Roman" w:cs="Times New Roman"/>
          <w:spacing w:val="-1"/>
          <w:sz w:val="28"/>
          <w:szCs w:val="28"/>
          <w:lang w:eastAsia="ar-SA"/>
        </w:rPr>
        <w:t>правового</w:t>
      </w:r>
      <w:r w:rsidRPr="00E37379">
        <w:rPr>
          <w:rFonts w:ascii="Times New Roman" w:eastAsia="Times New Roman" w:hAnsi="Times New Roman" w:cs="Times New Roman"/>
          <w:sz w:val="28"/>
          <w:szCs w:val="28"/>
          <w:lang w:eastAsia="ar-SA"/>
        </w:rPr>
        <w:t xml:space="preserve"> акта) или причинах их отклонения;</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в случае несогласия с поступившими замечаниями и предложениями Организации письменно информировать ее об этом.</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3.1.2. В целях проведения экспертизы правовых актов:</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обеспечить размещение на официальном сайте уведомления о начале приема предложений при формировании плана проведения экспертизы правовых актов и формы опросного листа при </w:t>
      </w:r>
      <w:r w:rsidRPr="00E37379">
        <w:rPr>
          <w:rFonts w:ascii="Times New Roman" w:eastAsia="Times New Roman" w:hAnsi="Times New Roman" w:cs="Times New Roman"/>
          <w:bCs/>
          <w:spacing w:val="-1"/>
          <w:sz w:val="28"/>
          <w:szCs w:val="28"/>
          <w:lang w:eastAsia="ar-SA"/>
        </w:rPr>
        <w:t xml:space="preserve">проведении экспертизы </w:t>
      </w:r>
      <w:r w:rsidRPr="00E37379">
        <w:rPr>
          <w:rFonts w:ascii="Times New Roman" w:eastAsia="Times New Roman" w:hAnsi="Times New Roman" w:cs="Times New Roman"/>
          <w:sz w:val="28"/>
          <w:szCs w:val="28"/>
          <w:lang w:eastAsia="ar-SA"/>
        </w:rPr>
        <w:t xml:space="preserve">нормативного </w:t>
      </w:r>
      <w:r w:rsidRPr="00E37379">
        <w:rPr>
          <w:rFonts w:ascii="Times New Roman" w:eastAsia="Times New Roman" w:hAnsi="Times New Roman" w:cs="Times New Roman"/>
          <w:bCs/>
          <w:spacing w:val="-1"/>
          <w:sz w:val="28"/>
          <w:szCs w:val="28"/>
          <w:lang w:eastAsia="ar-SA"/>
        </w:rPr>
        <w:t>правового акта</w:t>
      </w:r>
      <w:r w:rsidRPr="00E37379">
        <w:rPr>
          <w:rFonts w:ascii="Times New Roman" w:eastAsia="Times New Roman" w:hAnsi="Times New Roman" w:cs="Times New Roman"/>
          <w:sz w:val="28"/>
          <w:szCs w:val="28"/>
          <w:lang w:eastAsia="ar-SA"/>
        </w:rPr>
        <w:t>;</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рассмотреть все замечания и предложения в связи с проведением публичных консультаций по проведению экспертизы нормативного правового акта, поступившие от Организации </w:t>
      </w:r>
      <w:r w:rsidRPr="00E37379">
        <w:rPr>
          <w:rFonts w:ascii="Times New Roman" w:eastAsia="Times New Roman" w:hAnsi="Times New Roman" w:cs="Times New Roman"/>
          <w:color w:val="000000"/>
          <w:sz w:val="28"/>
          <w:szCs w:val="28"/>
          <w:lang w:eastAsia="ar-SA"/>
        </w:rPr>
        <w:t xml:space="preserve">в срок, определенный </w:t>
      </w:r>
      <w:r w:rsidRPr="00E37379">
        <w:rPr>
          <w:rFonts w:ascii="Times New Roman" w:eastAsia="Times New Roman" w:hAnsi="Times New Roman" w:cs="Times New Roman"/>
          <w:bCs/>
          <w:sz w:val="28"/>
          <w:szCs w:val="28"/>
          <w:lang w:eastAsia="ar-SA"/>
        </w:rPr>
        <w:t xml:space="preserve">Порядком </w:t>
      </w:r>
      <w:r w:rsidRPr="00E37379">
        <w:rPr>
          <w:rFonts w:ascii="Times New Roman" w:eastAsia="Times New Roman" w:hAnsi="Times New Roman" w:cs="Times New Roman"/>
          <w:sz w:val="28"/>
          <w:szCs w:val="28"/>
          <w:lang w:eastAsia="ar-SA"/>
        </w:rPr>
        <w:t>проведения экспертизы правовых актов</w:t>
      </w:r>
      <w:r w:rsidRPr="00E37379">
        <w:rPr>
          <w:rFonts w:ascii="Times New Roman" w:eastAsia="Times New Roman" w:hAnsi="Times New Roman" w:cs="Times New Roman"/>
          <w:spacing w:val="-1"/>
          <w:sz w:val="28"/>
          <w:szCs w:val="28"/>
          <w:lang w:eastAsia="ar-SA"/>
        </w:rPr>
        <w:t xml:space="preserve"> администрации города Пятигорска</w:t>
      </w:r>
      <w:r w:rsidRPr="00E37379">
        <w:rPr>
          <w:rFonts w:ascii="Times New Roman" w:eastAsia="Times New Roman" w:hAnsi="Times New Roman" w:cs="Times New Roman"/>
          <w:sz w:val="28"/>
          <w:szCs w:val="28"/>
          <w:lang w:eastAsia="ar-SA"/>
        </w:rPr>
        <w:t xml:space="preserve">, затрагивающих вопросы осуществления предпринимательской и инвестиционной деятельности, утвержденным постановлением </w:t>
      </w:r>
      <w:r w:rsidRPr="00E37379">
        <w:rPr>
          <w:rFonts w:ascii="Times New Roman" w:eastAsia="Times New Roman" w:hAnsi="Times New Roman" w:cs="Times New Roman"/>
          <w:spacing w:val="-1"/>
          <w:sz w:val="28"/>
          <w:szCs w:val="28"/>
          <w:lang w:eastAsia="ar-SA"/>
        </w:rPr>
        <w:t xml:space="preserve">администрации города Пятигорска от </w:t>
      </w:r>
      <w:r w:rsidR="00ED4505">
        <w:rPr>
          <w:rFonts w:ascii="Times New Roman" w:eastAsia="Times New Roman" w:hAnsi="Times New Roman" w:cs="Times New Roman"/>
          <w:sz w:val="28"/>
          <w:szCs w:val="28"/>
          <w:lang w:eastAsia="ar-SA"/>
        </w:rPr>
        <w:t>04.12.</w:t>
      </w:r>
      <w:r w:rsidRPr="00E37379">
        <w:rPr>
          <w:rFonts w:ascii="Times New Roman" w:eastAsia="Times New Roman" w:hAnsi="Times New Roman" w:cs="Times New Roman"/>
          <w:sz w:val="28"/>
          <w:szCs w:val="28"/>
          <w:lang w:eastAsia="ar-SA"/>
        </w:rPr>
        <w:t>20</w:t>
      </w:r>
      <w:r w:rsidR="00ED4505">
        <w:rPr>
          <w:rFonts w:ascii="Times New Roman" w:eastAsia="Times New Roman" w:hAnsi="Times New Roman" w:cs="Times New Roman"/>
          <w:sz w:val="28"/>
          <w:szCs w:val="28"/>
          <w:lang w:eastAsia="ar-SA"/>
        </w:rPr>
        <w:t xml:space="preserve">15 </w:t>
      </w:r>
      <w:r w:rsidRPr="00E37379">
        <w:rPr>
          <w:rFonts w:ascii="Times New Roman" w:eastAsia="Times New Roman" w:hAnsi="Times New Roman" w:cs="Times New Roman"/>
          <w:sz w:val="28"/>
          <w:szCs w:val="28"/>
          <w:lang w:eastAsia="ar-SA"/>
        </w:rPr>
        <w:t>г.</w:t>
      </w:r>
      <w:r w:rsidRPr="00E37379">
        <w:rPr>
          <w:rFonts w:ascii="Times New Roman" w:eastAsia="Times New Roman" w:hAnsi="Times New Roman" w:cs="Times New Roman"/>
          <w:spacing w:val="-1"/>
          <w:sz w:val="28"/>
          <w:szCs w:val="28"/>
          <w:lang w:eastAsia="ar-SA"/>
        </w:rPr>
        <w:t xml:space="preserve"> № </w:t>
      </w:r>
      <w:r w:rsidR="00ED4505">
        <w:rPr>
          <w:rFonts w:ascii="Times New Roman" w:eastAsia="Times New Roman" w:hAnsi="Times New Roman" w:cs="Times New Roman"/>
          <w:spacing w:val="-1"/>
          <w:sz w:val="28"/>
          <w:szCs w:val="28"/>
          <w:lang w:eastAsia="ar-SA"/>
        </w:rPr>
        <w:t>5523</w:t>
      </w:r>
      <w:r w:rsidRPr="00E37379">
        <w:rPr>
          <w:rFonts w:ascii="Times New Roman" w:eastAsia="Times New Roman" w:hAnsi="Times New Roman" w:cs="Times New Roman"/>
          <w:sz w:val="28"/>
          <w:szCs w:val="28"/>
          <w:lang w:eastAsia="ar-SA"/>
        </w:rPr>
        <w:t>, и информировать Организацию о результатах рассмотрения замечаний и предложений.</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3.1.3. О</w:t>
      </w:r>
      <w:r w:rsidRPr="00E37379">
        <w:rPr>
          <w:rFonts w:ascii="Times New Roman" w:eastAsia="Times New Roman" w:hAnsi="Times New Roman" w:cs="Times New Roman"/>
          <w:color w:val="000000"/>
          <w:sz w:val="28"/>
          <w:szCs w:val="28"/>
          <w:lang w:eastAsia="ar-SA"/>
        </w:rPr>
        <w:t>казывать консультационную помощь по возникающим вопросам, связанным с реализацией настоящего Соглашения.</w:t>
      </w:r>
    </w:p>
    <w:p w:rsidR="000A0E03" w:rsidRPr="00E37379" w:rsidRDefault="000A0E03" w:rsidP="000A0E03">
      <w:pPr>
        <w:widowControl w:val="0"/>
        <w:spacing w:after="0" w:line="240" w:lineRule="auto"/>
        <w:ind w:firstLine="709"/>
        <w:jc w:val="both"/>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3.2. Организация обязана:</w:t>
      </w:r>
    </w:p>
    <w:p w:rsidR="000A0E03" w:rsidRPr="00E37379" w:rsidRDefault="000A0E03" w:rsidP="000A0E03">
      <w:pPr>
        <w:widowControl w:val="0"/>
        <w:suppressAutoHyphens/>
        <w:autoSpaceDE w:val="0"/>
        <w:autoSpaceDN w:val="0"/>
        <w:adjustRightInd w:val="0"/>
        <w:spacing w:after="0" w:line="247" w:lineRule="auto"/>
        <w:ind w:firstLine="709"/>
        <w:jc w:val="both"/>
        <w:outlineLvl w:val="1"/>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3.2.1. В течение 5 (пяти) календарных дней со дня заключения настоящего Соглашения определить ответственных лиц, связанных с проведением оценки регулирующего воздействия проектов </w:t>
      </w:r>
      <w:r w:rsidRPr="00E37379">
        <w:rPr>
          <w:rFonts w:ascii="Times New Roman" w:eastAsia="Times New Roman" w:hAnsi="Times New Roman" w:cs="Times New Roman"/>
          <w:spacing w:val="-1"/>
          <w:sz w:val="28"/>
          <w:szCs w:val="28"/>
          <w:lang w:eastAsia="ar-SA"/>
        </w:rPr>
        <w:t>правовых</w:t>
      </w:r>
      <w:r w:rsidRPr="00E37379">
        <w:rPr>
          <w:rFonts w:ascii="Times New Roman" w:eastAsia="Times New Roman" w:hAnsi="Times New Roman" w:cs="Times New Roman"/>
          <w:sz w:val="28"/>
          <w:szCs w:val="28"/>
          <w:lang w:eastAsia="ar-SA"/>
        </w:rPr>
        <w:t xml:space="preserve"> актов</w:t>
      </w:r>
      <w:r w:rsidRPr="00E37379">
        <w:rPr>
          <w:rFonts w:ascii="Times New Roman" w:eastAsia="Times New Roman" w:hAnsi="Times New Roman" w:cs="Times New Roman"/>
          <w:spacing w:val="-1"/>
          <w:sz w:val="28"/>
          <w:szCs w:val="28"/>
          <w:lang w:eastAsia="ar-SA"/>
        </w:rPr>
        <w:t xml:space="preserve"> и </w:t>
      </w:r>
      <w:r w:rsidRPr="00E37379">
        <w:rPr>
          <w:rFonts w:ascii="Times New Roman" w:eastAsia="Times New Roman" w:hAnsi="Times New Roman" w:cs="Times New Roman"/>
          <w:sz w:val="28"/>
          <w:szCs w:val="28"/>
          <w:lang w:eastAsia="ar-SA"/>
        </w:rPr>
        <w:t>экспертизы правовых актов и направить в Администрацию их контактные данные.</w:t>
      </w:r>
    </w:p>
    <w:p w:rsidR="000A0E03" w:rsidRPr="00E37379" w:rsidRDefault="000A0E03" w:rsidP="000A0E03">
      <w:pPr>
        <w:spacing w:after="0" w:line="240" w:lineRule="auto"/>
        <w:ind w:firstLine="709"/>
        <w:jc w:val="both"/>
        <w:rPr>
          <w:rFonts w:ascii="Times New Roman" w:eastAsia="Times New Roman" w:hAnsi="Times New Roman" w:cs="Times New Roman"/>
          <w:spacing w:val="-1"/>
          <w:sz w:val="28"/>
          <w:szCs w:val="28"/>
        </w:rPr>
      </w:pPr>
      <w:r w:rsidRPr="00E37379">
        <w:rPr>
          <w:rFonts w:ascii="Times New Roman" w:eastAsia="Times New Roman" w:hAnsi="Times New Roman" w:cs="Times New Roman"/>
          <w:color w:val="000000"/>
          <w:sz w:val="28"/>
          <w:szCs w:val="28"/>
        </w:rPr>
        <w:t xml:space="preserve">3.2.2. Известить Администрацию о сроках проведения </w:t>
      </w:r>
      <w:r w:rsidRPr="00E37379">
        <w:rPr>
          <w:rFonts w:ascii="Times New Roman" w:eastAsia="Times New Roman" w:hAnsi="Times New Roman" w:cs="Times New Roman"/>
          <w:sz w:val="28"/>
          <w:szCs w:val="28"/>
        </w:rPr>
        <w:t xml:space="preserve">Организацией совещаний, круглых столов и иных мероприятий, связанных с рассмотрением вопросов проведения </w:t>
      </w:r>
      <w:r w:rsidRPr="00E37379">
        <w:rPr>
          <w:rFonts w:ascii="Times New Roman" w:eastAsia="Times New Roman" w:hAnsi="Times New Roman" w:cs="Times New Roman"/>
          <w:spacing w:val="-1"/>
          <w:sz w:val="28"/>
          <w:szCs w:val="28"/>
        </w:rPr>
        <w:t xml:space="preserve">оценки регулирующего воздействия </w:t>
      </w:r>
      <w:r w:rsidRPr="00E37379">
        <w:rPr>
          <w:rFonts w:ascii="Times New Roman" w:eastAsia="Times New Roman" w:hAnsi="Times New Roman" w:cs="Times New Roman"/>
          <w:spacing w:val="-1"/>
          <w:sz w:val="28"/>
          <w:szCs w:val="28"/>
        </w:rPr>
        <w:lastRenderedPageBreak/>
        <w:t xml:space="preserve">проектов правовых актов и экспертизы </w:t>
      </w:r>
      <w:proofErr w:type="gramStart"/>
      <w:r w:rsidRPr="00E37379">
        <w:rPr>
          <w:rFonts w:ascii="Times New Roman" w:eastAsia="Times New Roman" w:hAnsi="Times New Roman" w:cs="Times New Roman"/>
          <w:spacing w:val="-1"/>
          <w:sz w:val="28"/>
          <w:szCs w:val="28"/>
        </w:rPr>
        <w:t>правовых  актов</w:t>
      </w:r>
      <w:proofErr w:type="gramEnd"/>
      <w:r w:rsidRPr="00E37379">
        <w:rPr>
          <w:rFonts w:ascii="Times New Roman" w:eastAsia="Times New Roman" w:hAnsi="Times New Roman" w:cs="Times New Roman"/>
          <w:spacing w:val="-1"/>
          <w:sz w:val="28"/>
          <w:szCs w:val="28"/>
        </w:rPr>
        <w:t xml:space="preserve">, не позднее чем за </w:t>
      </w:r>
      <w:r w:rsidRPr="00E37379">
        <w:rPr>
          <w:rFonts w:ascii="Times New Roman" w:eastAsia="Times New Roman" w:hAnsi="Times New Roman" w:cs="Times New Roman"/>
          <w:sz w:val="28"/>
          <w:szCs w:val="28"/>
        </w:rPr>
        <w:t>5 (пять) календарных дней до дня их проведения</w:t>
      </w:r>
      <w:r w:rsidRPr="00E37379">
        <w:rPr>
          <w:rFonts w:ascii="Times New Roman" w:eastAsia="Times New Roman" w:hAnsi="Times New Roman" w:cs="Times New Roman"/>
          <w:spacing w:val="-1"/>
          <w:sz w:val="28"/>
          <w:szCs w:val="28"/>
        </w:rPr>
        <w:t>.</w:t>
      </w:r>
    </w:p>
    <w:p w:rsidR="000A0E03" w:rsidRPr="00E37379" w:rsidRDefault="000A0E03" w:rsidP="000A0E03">
      <w:pPr>
        <w:widowControl w:val="0"/>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E37379">
        <w:rPr>
          <w:rFonts w:ascii="Times New Roman" w:eastAsia="Times New Roman" w:hAnsi="Times New Roman" w:cs="Times New Roman"/>
          <w:spacing w:val="-1"/>
          <w:sz w:val="28"/>
          <w:szCs w:val="28"/>
          <w:lang w:eastAsia="ar-SA"/>
        </w:rPr>
        <w:t xml:space="preserve">3.2.3. </w:t>
      </w:r>
      <w:r w:rsidRPr="00E37379">
        <w:rPr>
          <w:rFonts w:ascii="Times New Roman" w:eastAsia="Times New Roman" w:hAnsi="Times New Roman" w:cs="Times New Roman"/>
          <w:sz w:val="28"/>
          <w:szCs w:val="28"/>
          <w:lang w:eastAsia="ar-SA"/>
        </w:rPr>
        <w:t>В целях проведения оценки регулирующего воздействия:</w:t>
      </w:r>
    </w:p>
    <w:p w:rsidR="000A0E03" w:rsidRPr="00E37379" w:rsidRDefault="000A0E03" w:rsidP="000A0E03">
      <w:pPr>
        <w:widowControl w:val="0"/>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рассмотреть проекты </w:t>
      </w:r>
      <w:r w:rsidRPr="00E37379">
        <w:rPr>
          <w:rFonts w:ascii="Times New Roman" w:eastAsia="Times New Roman" w:hAnsi="Times New Roman" w:cs="Times New Roman"/>
          <w:spacing w:val="-1"/>
          <w:sz w:val="28"/>
          <w:szCs w:val="28"/>
          <w:lang w:eastAsia="ar-SA"/>
        </w:rPr>
        <w:t>правовых</w:t>
      </w:r>
      <w:r w:rsidRPr="00E37379">
        <w:rPr>
          <w:rFonts w:ascii="Times New Roman" w:eastAsia="Times New Roman" w:hAnsi="Times New Roman" w:cs="Times New Roman"/>
          <w:sz w:val="28"/>
          <w:szCs w:val="28"/>
          <w:lang w:eastAsia="ar-SA"/>
        </w:rPr>
        <w:t xml:space="preserve"> актов и направить в </w:t>
      </w:r>
      <w:r w:rsidRPr="00E37379">
        <w:rPr>
          <w:rFonts w:ascii="Arial" w:eastAsia="Times New Roman" w:hAnsi="Arial" w:cs="Arial"/>
          <w:color w:val="000000"/>
          <w:sz w:val="28"/>
          <w:szCs w:val="28"/>
          <w:lang w:eastAsia="ar-SA"/>
        </w:rPr>
        <w:t xml:space="preserve"> </w:t>
      </w:r>
      <w:r w:rsidRPr="00E37379">
        <w:rPr>
          <w:rFonts w:ascii="Times New Roman" w:eastAsia="Times New Roman" w:hAnsi="Times New Roman" w:cs="Times New Roman"/>
          <w:color w:val="000000"/>
          <w:sz w:val="28"/>
          <w:szCs w:val="28"/>
          <w:lang w:eastAsia="ar-SA"/>
        </w:rPr>
        <w:t>Администрацию</w:t>
      </w:r>
      <w:r w:rsidRPr="00E37379">
        <w:rPr>
          <w:rFonts w:ascii="Times New Roman" w:eastAsia="Times New Roman" w:hAnsi="Times New Roman" w:cs="Times New Roman"/>
          <w:sz w:val="28"/>
          <w:szCs w:val="28"/>
          <w:lang w:eastAsia="ar-SA"/>
        </w:rPr>
        <w:t xml:space="preserve"> предложения при их наличии по вопросам, поставленным в ходе проведения оценки регулирующего воздействия по проектам </w:t>
      </w:r>
      <w:r w:rsidRPr="00E37379">
        <w:rPr>
          <w:rFonts w:ascii="Times New Roman" w:eastAsia="Times New Roman" w:hAnsi="Times New Roman" w:cs="Times New Roman"/>
          <w:spacing w:val="-1"/>
          <w:sz w:val="28"/>
          <w:szCs w:val="28"/>
          <w:lang w:eastAsia="ar-SA"/>
        </w:rPr>
        <w:t>правовых</w:t>
      </w:r>
      <w:r w:rsidRPr="00E37379">
        <w:rPr>
          <w:rFonts w:ascii="Times New Roman" w:eastAsia="Times New Roman" w:hAnsi="Times New Roman" w:cs="Times New Roman"/>
          <w:sz w:val="28"/>
          <w:szCs w:val="28"/>
          <w:lang w:eastAsia="ar-SA"/>
        </w:rPr>
        <w:t xml:space="preserve"> актов о выявлении (не выявлении)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Пятигорска.</w:t>
      </w:r>
    </w:p>
    <w:p w:rsidR="000A0E03" w:rsidRPr="00E37379" w:rsidRDefault="000A0E03" w:rsidP="000A0E03">
      <w:pPr>
        <w:widowControl w:val="0"/>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3.2.4. В целях проведения экспертизы правовых актов: </w:t>
      </w:r>
    </w:p>
    <w:p w:rsidR="000A0E03" w:rsidRPr="00E37379" w:rsidRDefault="000A0E03" w:rsidP="000A0E03">
      <w:pPr>
        <w:widowControl w:val="0"/>
        <w:suppressAutoHyphens/>
        <w:spacing w:after="0" w:line="240" w:lineRule="auto"/>
        <w:ind w:firstLine="709"/>
        <w:jc w:val="both"/>
        <w:outlineLvl w:val="0"/>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рассмотреть и направить в Администрацию замечания и предложения при их наличии по правовым актам о наличии (отсутствии) в них положений, необоснованно затрудняющих осуществление предпринимательской и инвестиционной деятельности. </w:t>
      </w:r>
    </w:p>
    <w:p w:rsidR="000A0E03" w:rsidRPr="00E37379" w:rsidRDefault="000A0E03" w:rsidP="000A0E03">
      <w:pPr>
        <w:tabs>
          <w:tab w:val="left" w:pos="7455"/>
        </w:tabs>
        <w:spacing w:after="0" w:line="240" w:lineRule="auto"/>
        <w:ind w:firstLine="709"/>
        <w:jc w:val="both"/>
        <w:rPr>
          <w:rFonts w:ascii="Times New Roman" w:eastAsia="Times New Roman" w:hAnsi="Times New Roman" w:cs="Times New Roman"/>
          <w:sz w:val="28"/>
          <w:szCs w:val="28"/>
        </w:rPr>
      </w:pPr>
      <w:r w:rsidRPr="00E37379">
        <w:rPr>
          <w:rFonts w:ascii="Times New Roman" w:eastAsia="Times New Roman" w:hAnsi="Times New Roman" w:cs="Times New Roman"/>
          <w:spacing w:val="-1"/>
          <w:sz w:val="28"/>
          <w:szCs w:val="28"/>
        </w:rPr>
        <w:tab/>
      </w:r>
    </w:p>
    <w:p w:rsidR="000A0E03" w:rsidRPr="00E37379" w:rsidRDefault="000A0E03" w:rsidP="000A0E03">
      <w:pPr>
        <w:suppressAutoHyphens/>
        <w:spacing w:after="0" w:line="264" w:lineRule="auto"/>
        <w:ind w:left="1077"/>
        <w:jc w:val="center"/>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4. Заключительные положения</w:t>
      </w:r>
    </w:p>
    <w:p w:rsidR="000A0E03" w:rsidRPr="00E37379" w:rsidRDefault="000A0E03" w:rsidP="000A0E03">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ar-SA"/>
        </w:rPr>
      </w:pPr>
    </w:p>
    <w:p w:rsidR="000A0E03" w:rsidRPr="00E37379" w:rsidRDefault="000A0E03" w:rsidP="000A0E03">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E37379">
        <w:rPr>
          <w:rFonts w:ascii="Times New Roman" w:eastAsia="Times New Roman" w:hAnsi="Times New Roman" w:cs="Times New Roman"/>
          <w:bCs/>
          <w:sz w:val="28"/>
          <w:szCs w:val="28"/>
          <w:lang w:eastAsia="ar-SA"/>
        </w:rPr>
        <w:t>4.1. Соглашение вступает в силу с даты его подписания Сторонами.</w:t>
      </w:r>
    </w:p>
    <w:p w:rsidR="000A0E03" w:rsidRPr="00E37379" w:rsidRDefault="000A0E03" w:rsidP="000A0E03">
      <w:pPr>
        <w:widowControl w:val="0"/>
        <w:tabs>
          <w:tab w:val="left" w:pos="709"/>
        </w:tabs>
        <w:suppressAutoHyphens/>
        <w:autoSpaceDE w:val="0"/>
        <w:spacing w:after="0" w:line="240" w:lineRule="auto"/>
        <w:ind w:firstLine="708"/>
        <w:jc w:val="both"/>
        <w:rPr>
          <w:rFonts w:ascii="Times New Roman" w:eastAsia="Times New Roman" w:hAnsi="Times New Roman" w:cs="Times New Roman"/>
          <w:bCs/>
          <w:sz w:val="28"/>
          <w:szCs w:val="28"/>
          <w:lang w:eastAsia="ar-SA"/>
        </w:rPr>
      </w:pPr>
      <w:r w:rsidRPr="00E37379">
        <w:rPr>
          <w:rFonts w:ascii="Times New Roman" w:eastAsia="Times New Roman" w:hAnsi="Times New Roman" w:cs="Times New Roman"/>
          <w:color w:val="000000"/>
          <w:sz w:val="28"/>
          <w:szCs w:val="28"/>
          <w:lang w:eastAsia="ar-SA"/>
        </w:rPr>
        <w:t xml:space="preserve">4.2. Если ни одна из Сторон не выразила желание прекратить взаимодействие, </w:t>
      </w:r>
      <w:r w:rsidRPr="00E37379">
        <w:rPr>
          <w:rFonts w:ascii="Times New Roman" w:eastAsia="Times New Roman" w:hAnsi="Times New Roman" w:cs="Times New Roman"/>
          <w:bCs/>
          <w:sz w:val="28"/>
          <w:szCs w:val="28"/>
          <w:lang w:eastAsia="ar-SA"/>
        </w:rPr>
        <w:t>Соглашение считается пролонгированным на каждый последующий год.</w:t>
      </w:r>
    </w:p>
    <w:p w:rsidR="000A0E03" w:rsidRPr="00E37379" w:rsidRDefault="000A0E03" w:rsidP="000A0E03">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E37379">
        <w:rPr>
          <w:rFonts w:ascii="Times New Roman" w:eastAsia="Times New Roman" w:hAnsi="Times New Roman" w:cs="Times New Roman"/>
          <w:color w:val="000000"/>
          <w:sz w:val="28"/>
          <w:szCs w:val="28"/>
          <w:lang w:eastAsia="ar-SA"/>
        </w:rPr>
        <w:t>4.3. Изменения и дополнения к настоящему Соглашению, принимаемые по предложениям Сторон, оформляются в письменной форме, и становятся его неотъемлемой частью с даты подписания Сторонами.</w:t>
      </w:r>
    </w:p>
    <w:p w:rsidR="000A0E03" w:rsidRPr="00E37379" w:rsidRDefault="000A0E03" w:rsidP="000A0E03">
      <w:pPr>
        <w:widowControl w:val="0"/>
        <w:tabs>
          <w:tab w:val="left" w:pos="709"/>
        </w:tabs>
        <w:suppressAutoHyphens/>
        <w:autoSpaceDE w:val="0"/>
        <w:spacing w:after="0" w:line="240" w:lineRule="auto"/>
        <w:jc w:val="both"/>
        <w:rPr>
          <w:rFonts w:ascii="Times New Roman" w:eastAsia="Times New Roman" w:hAnsi="Times New Roman" w:cs="Times New Roman"/>
          <w:bCs/>
          <w:sz w:val="28"/>
          <w:szCs w:val="28"/>
          <w:lang w:eastAsia="ar-SA"/>
        </w:rPr>
      </w:pPr>
      <w:r w:rsidRPr="00E37379">
        <w:rPr>
          <w:rFonts w:ascii="Times New Roman" w:eastAsia="Times New Roman" w:hAnsi="Times New Roman" w:cs="Times New Roman"/>
          <w:color w:val="000000"/>
          <w:sz w:val="28"/>
          <w:szCs w:val="28"/>
          <w:lang w:eastAsia="ar-SA"/>
        </w:rPr>
        <w:tab/>
        <w:t xml:space="preserve">4.4. Споры и разногласия, возникающие в процессе реализации </w:t>
      </w:r>
      <w:r w:rsidRPr="00E37379">
        <w:rPr>
          <w:rFonts w:ascii="Times New Roman" w:eastAsia="Times New Roman" w:hAnsi="Times New Roman" w:cs="Times New Roman"/>
          <w:bCs/>
          <w:sz w:val="28"/>
          <w:szCs w:val="28"/>
          <w:lang w:eastAsia="ar-SA"/>
        </w:rPr>
        <w:t>Соглашения, решаются путем переговоров.</w:t>
      </w:r>
    </w:p>
    <w:p w:rsidR="000A0E03" w:rsidRPr="00E37379" w:rsidRDefault="000A0E03" w:rsidP="000A0E03">
      <w:pPr>
        <w:widowControl w:val="0"/>
        <w:tabs>
          <w:tab w:val="left" w:pos="709"/>
        </w:tabs>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E37379">
        <w:rPr>
          <w:rFonts w:ascii="Times New Roman" w:eastAsia="Times New Roman" w:hAnsi="Times New Roman" w:cs="Times New Roman"/>
          <w:color w:val="000000"/>
          <w:sz w:val="28"/>
          <w:szCs w:val="28"/>
          <w:lang w:eastAsia="ar-SA"/>
        </w:rPr>
        <w:t>4.5. Соглашение может быть расторгнуто по соглашению Сторон, по решению суда, в случае одностороннего отказа одной из Сторон Соглашения от исполнения условий Соглашения по основаниям, предусмотренным гражданским законодательством  Российской Федерации, при этом Сторона должна письменно уведомить другую Сторону не менее чем за три месяца до предполагаемой даты прекращения действия Соглашения.</w:t>
      </w:r>
    </w:p>
    <w:p w:rsidR="000A0E03" w:rsidRPr="00E37379" w:rsidRDefault="000A0E03" w:rsidP="000A0E03">
      <w:pPr>
        <w:widowControl w:val="0"/>
        <w:tabs>
          <w:tab w:val="left" w:pos="709"/>
        </w:tabs>
        <w:suppressAutoHyphens/>
        <w:autoSpaceDE w:val="0"/>
        <w:spacing w:after="0" w:line="240" w:lineRule="auto"/>
        <w:ind w:firstLine="708"/>
        <w:jc w:val="both"/>
        <w:rPr>
          <w:rFonts w:ascii="Times New Roman" w:eastAsia="Times New Roman" w:hAnsi="Times New Roman" w:cs="Times New Roman"/>
          <w:color w:val="000000"/>
          <w:sz w:val="28"/>
          <w:szCs w:val="28"/>
          <w:lang w:eastAsia="ar-SA"/>
        </w:rPr>
      </w:pPr>
      <w:r w:rsidRPr="00E37379">
        <w:rPr>
          <w:rFonts w:ascii="Times New Roman" w:eastAsia="Times New Roman" w:hAnsi="Times New Roman" w:cs="Times New Roman"/>
          <w:bCs/>
          <w:sz w:val="28"/>
          <w:szCs w:val="28"/>
          <w:lang w:eastAsia="ar-SA"/>
        </w:rPr>
        <w:t>4.6. П</w:t>
      </w:r>
      <w:r w:rsidRPr="00E37379">
        <w:rPr>
          <w:rFonts w:ascii="Times New Roman" w:eastAsia="Times New Roman" w:hAnsi="Times New Roman" w:cs="Times New Roman"/>
          <w:color w:val="000000"/>
          <w:sz w:val="28"/>
          <w:szCs w:val="28"/>
          <w:lang w:eastAsia="ar-SA"/>
        </w:rPr>
        <w:t>о всем вопросам, неурегулированным Сторонами в Соглашении, они руководствуются законодательством Российской Федерации и  законодательством Ставропольского края.</w:t>
      </w:r>
    </w:p>
    <w:p w:rsidR="000A0E03" w:rsidRPr="00E37379" w:rsidRDefault="000A0E03" w:rsidP="000A0E03">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E37379">
        <w:rPr>
          <w:rFonts w:ascii="Times New Roman" w:eastAsia="Times New Roman" w:hAnsi="Times New Roman" w:cs="Times New Roman"/>
          <w:color w:val="000000"/>
          <w:sz w:val="28"/>
          <w:szCs w:val="28"/>
          <w:lang w:eastAsia="ar-SA"/>
        </w:rPr>
        <w:tab/>
        <w:t>4.7. Настоящее Соглашение составлено в двух экземплярах, имеющих равную юридическую силу, по одному для каждой из Сторон.</w:t>
      </w:r>
    </w:p>
    <w:p w:rsidR="000A0E03" w:rsidRPr="00E37379" w:rsidRDefault="000A0E03" w:rsidP="000A0E03">
      <w:pPr>
        <w:widowControl w:val="0"/>
        <w:tabs>
          <w:tab w:val="left" w:pos="6663"/>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E37379">
        <w:rPr>
          <w:rFonts w:ascii="Times New Roman" w:eastAsia="Times New Roman" w:hAnsi="Times New Roman" w:cs="Times New Roman"/>
          <w:b/>
          <w:color w:val="000000"/>
          <w:sz w:val="28"/>
          <w:szCs w:val="28"/>
          <w:lang w:eastAsia="ar-SA"/>
        </w:rPr>
        <w:t xml:space="preserve">  </w:t>
      </w:r>
    </w:p>
    <w:p w:rsidR="000A0E03" w:rsidRPr="00E37379" w:rsidRDefault="000A0E03" w:rsidP="000A0E03">
      <w:pPr>
        <w:widowControl w:val="0"/>
        <w:suppressAutoHyphens/>
        <w:spacing w:after="0" w:line="240" w:lineRule="auto"/>
        <w:ind w:right="-2"/>
        <w:jc w:val="center"/>
        <w:rPr>
          <w:rFonts w:ascii="Times New Roman" w:eastAsia="Times New Roman" w:hAnsi="Times New Roman" w:cs="Times New Roman"/>
          <w:sz w:val="28"/>
          <w:szCs w:val="28"/>
          <w:lang w:eastAsia="ar-SA"/>
        </w:rPr>
      </w:pPr>
      <w:r w:rsidRPr="00E37379">
        <w:rPr>
          <w:rFonts w:ascii="Times New Roman" w:eastAsia="Times New Roman" w:hAnsi="Times New Roman" w:cs="Times New Roman"/>
          <w:color w:val="000000"/>
          <w:sz w:val="28"/>
          <w:szCs w:val="28"/>
          <w:lang w:eastAsia="ar-SA"/>
        </w:rPr>
        <w:t>5</w:t>
      </w:r>
      <w:r w:rsidRPr="00E37379">
        <w:rPr>
          <w:rFonts w:ascii="Times New Roman" w:eastAsia="Times New Roman" w:hAnsi="Times New Roman" w:cs="Times New Roman"/>
          <w:sz w:val="28"/>
          <w:szCs w:val="28"/>
          <w:lang w:eastAsia="ar-SA"/>
        </w:rPr>
        <w:t>. Адреса, реквизиты и подписи Сторон</w:t>
      </w:r>
    </w:p>
    <w:p w:rsidR="000A0E03" w:rsidRPr="00E37379" w:rsidRDefault="000A0E03" w:rsidP="000A0E03">
      <w:pPr>
        <w:widowControl w:val="0"/>
        <w:suppressAutoHyphens/>
        <w:spacing w:after="0" w:line="240" w:lineRule="auto"/>
        <w:ind w:right="-2"/>
        <w:jc w:val="center"/>
        <w:rPr>
          <w:rFonts w:ascii="Arial" w:eastAsia="Times New Roman" w:hAnsi="Arial" w:cs="Arial"/>
          <w:sz w:val="20"/>
          <w:szCs w:val="28"/>
          <w:lang w:eastAsia="ar-SA"/>
        </w:rPr>
      </w:pPr>
    </w:p>
    <w:tbl>
      <w:tblPr>
        <w:tblW w:w="9781" w:type="dxa"/>
        <w:tblInd w:w="-34" w:type="dxa"/>
        <w:tblLayout w:type="fixed"/>
        <w:tblLook w:val="01E0" w:firstRow="1" w:lastRow="1" w:firstColumn="1" w:lastColumn="1" w:noHBand="0" w:noVBand="0"/>
      </w:tblPr>
      <w:tblGrid>
        <w:gridCol w:w="34"/>
        <w:gridCol w:w="4644"/>
        <w:gridCol w:w="284"/>
        <w:gridCol w:w="4819"/>
      </w:tblGrid>
      <w:tr w:rsidR="0007084A" w:rsidRPr="00E37379" w:rsidTr="0007084A">
        <w:trPr>
          <w:gridBefore w:val="1"/>
          <w:wBefore w:w="34" w:type="dxa"/>
        </w:trPr>
        <w:tc>
          <w:tcPr>
            <w:tcW w:w="4644" w:type="dxa"/>
          </w:tcPr>
          <w:p w:rsidR="0007084A" w:rsidRPr="00E37379" w:rsidRDefault="0007084A" w:rsidP="00613F4C">
            <w:pPr>
              <w:widowControl w:val="0"/>
              <w:suppressAutoHyphens/>
              <w:autoSpaceDE w:val="0"/>
              <w:spacing w:after="0" w:line="240" w:lineRule="auto"/>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Администрация</w:t>
            </w:r>
          </w:p>
        </w:tc>
        <w:tc>
          <w:tcPr>
            <w:tcW w:w="284" w:type="dxa"/>
          </w:tcPr>
          <w:p w:rsidR="0007084A" w:rsidRPr="00E37379" w:rsidRDefault="0007084A" w:rsidP="00613F4C">
            <w:pPr>
              <w:widowControl w:val="0"/>
              <w:suppressAutoHyphens/>
              <w:autoSpaceDE w:val="0"/>
              <w:spacing w:after="0" w:line="240" w:lineRule="exact"/>
              <w:ind w:left="-108"/>
              <w:rPr>
                <w:rFonts w:ascii="Times New Roman" w:eastAsia="Times New Roman" w:hAnsi="Times New Roman" w:cs="Times New Roman"/>
                <w:sz w:val="28"/>
                <w:szCs w:val="28"/>
                <w:lang w:eastAsia="ar-SA"/>
              </w:rPr>
            </w:pPr>
          </w:p>
        </w:tc>
        <w:tc>
          <w:tcPr>
            <w:tcW w:w="4819" w:type="dxa"/>
          </w:tcPr>
          <w:p w:rsidR="0007084A" w:rsidRPr="00E37379" w:rsidRDefault="0007084A" w:rsidP="00613F4C">
            <w:pPr>
              <w:widowControl w:val="0"/>
              <w:suppressAutoHyphens/>
              <w:autoSpaceDE w:val="0"/>
              <w:spacing w:after="0" w:line="240" w:lineRule="exact"/>
              <w:ind w:firstLine="34"/>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Организация</w:t>
            </w:r>
          </w:p>
        </w:tc>
      </w:tr>
      <w:tr w:rsidR="0007084A" w:rsidRPr="00E37379" w:rsidTr="0007084A">
        <w:trPr>
          <w:gridBefore w:val="1"/>
          <w:wBefore w:w="34" w:type="dxa"/>
        </w:trPr>
        <w:tc>
          <w:tcPr>
            <w:tcW w:w="4644" w:type="dxa"/>
          </w:tcPr>
          <w:p w:rsidR="0007084A" w:rsidRPr="00E37379" w:rsidRDefault="0007084A" w:rsidP="00613F4C">
            <w:pPr>
              <w:widowControl w:val="0"/>
              <w:suppressAutoHyphens/>
              <w:autoSpaceDE w:val="0"/>
              <w:spacing w:after="0" w:line="240" w:lineRule="auto"/>
              <w:rPr>
                <w:rFonts w:ascii="Times New Roman" w:eastAsia="Times New Roman" w:hAnsi="Times New Roman" w:cs="Times New Roman"/>
                <w:sz w:val="28"/>
                <w:szCs w:val="28"/>
                <w:lang w:eastAsia="ar-SA"/>
              </w:rPr>
            </w:pPr>
          </w:p>
          <w:p w:rsidR="0007084A" w:rsidRPr="00E37379" w:rsidRDefault="0007084A" w:rsidP="00613F4C">
            <w:pPr>
              <w:widowControl w:val="0"/>
              <w:suppressAutoHyphens/>
              <w:autoSpaceDE w:val="0"/>
              <w:spacing w:after="0" w:line="240" w:lineRule="auto"/>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Администрация города Пятигорска</w:t>
            </w:r>
          </w:p>
          <w:p w:rsidR="0007084A" w:rsidRPr="00E37379" w:rsidRDefault="0007084A" w:rsidP="00613F4C">
            <w:pPr>
              <w:widowControl w:val="0"/>
              <w:suppressAutoHyphens/>
              <w:autoSpaceDE w:val="0"/>
              <w:spacing w:after="0" w:line="240" w:lineRule="auto"/>
              <w:rPr>
                <w:rFonts w:ascii="Times New Roman" w:eastAsia="Times New Roman" w:hAnsi="Times New Roman" w:cs="Times New Roman"/>
                <w:sz w:val="28"/>
                <w:szCs w:val="28"/>
                <w:lang w:eastAsia="ar-SA"/>
              </w:rPr>
            </w:pPr>
            <w:r w:rsidRPr="00E37379">
              <w:rPr>
                <w:rFonts w:ascii="Times New Roman" w:eastAsia="Times New Roman" w:hAnsi="Times New Roman" w:cs="Times New Roman"/>
                <w:bCs/>
                <w:sz w:val="28"/>
                <w:szCs w:val="28"/>
                <w:lang w:eastAsia="ar-SA"/>
              </w:rPr>
              <w:t>Юридический адрес: Российская</w:t>
            </w:r>
            <w:r w:rsidRPr="00E37379">
              <w:rPr>
                <w:rFonts w:ascii="Times New Roman" w:eastAsia="Times New Roman" w:hAnsi="Times New Roman" w:cs="Times New Roman"/>
                <w:sz w:val="28"/>
                <w:szCs w:val="28"/>
                <w:lang w:eastAsia="ar-SA"/>
              </w:rPr>
              <w:t xml:space="preserve"> Федерация, Ставропольский край, 357500, г. Пятигорск, пл. Ленина, 2</w:t>
            </w:r>
            <w:r w:rsidRPr="00E37379">
              <w:rPr>
                <w:rFonts w:ascii="Times New Roman" w:eastAsia="Times New Roman" w:hAnsi="Times New Roman" w:cs="Times New Roman"/>
                <w:sz w:val="28"/>
                <w:szCs w:val="28"/>
                <w:lang w:eastAsia="ar-SA"/>
              </w:rPr>
              <w:br/>
              <w:t>Фактический адрес: Российская Федерация, Ставропольский край, 357500, г. Пятигорск, пл. Ленина, 2</w:t>
            </w:r>
            <w:r w:rsidRPr="00E37379">
              <w:rPr>
                <w:rFonts w:ascii="Times New Roman" w:eastAsia="Times New Roman" w:hAnsi="Times New Roman" w:cs="Times New Roman"/>
                <w:sz w:val="28"/>
                <w:szCs w:val="28"/>
                <w:lang w:eastAsia="ar-SA"/>
              </w:rPr>
              <w:br/>
              <w:t>ИНН 2632033540 / КПП 263201001</w:t>
            </w:r>
            <w:r w:rsidRPr="00E37379">
              <w:rPr>
                <w:rFonts w:ascii="Times New Roman" w:eastAsia="Times New Roman" w:hAnsi="Times New Roman" w:cs="Times New Roman"/>
                <w:sz w:val="28"/>
                <w:szCs w:val="28"/>
                <w:lang w:eastAsia="ar-SA"/>
              </w:rPr>
              <w:br/>
              <w:t>р/с 40204810800000000658</w:t>
            </w:r>
            <w:r w:rsidRPr="00E37379">
              <w:rPr>
                <w:rFonts w:ascii="Times New Roman" w:eastAsia="Times New Roman" w:hAnsi="Times New Roman" w:cs="Times New Roman"/>
                <w:sz w:val="28"/>
                <w:szCs w:val="28"/>
                <w:lang w:eastAsia="ar-SA"/>
              </w:rPr>
              <w:br/>
              <w:t xml:space="preserve">ГРКЦ Банка России по СК  </w:t>
            </w:r>
          </w:p>
          <w:p w:rsidR="0007084A" w:rsidRPr="00E37379" w:rsidRDefault="0007084A" w:rsidP="00613F4C">
            <w:pPr>
              <w:widowControl w:val="0"/>
              <w:suppressAutoHyphens/>
              <w:autoSpaceDE w:val="0"/>
              <w:spacing w:after="0" w:line="240" w:lineRule="auto"/>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г. Ставрополь</w:t>
            </w:r>
          </w:p>
          <w:p w:rsidR="0007084A" w:rsidRPr="00E37379" w:rsidRDefault="0007084A" w:rsidP="00613F4C">
            <w:pPr>
              <w:widowControl w:val="0"/>
              <w:tabs>
                <w:tab w:val="left" w:pos="1843"/>
                <w:tab w:val="left" w:pos="6663"/>
              </w:tabs>
              <w:suppressAutoHyphens/>
              <w:autoSpaceDE w:val="0"/>
              <w:spacing w:after="0" w:line="240" w:lineRule="auto"/>
              <w:rPr>
                <w:rFonts w:ascii="Times New Roman" w:eastAsia="Times New Roman" w:hAnsi="Times New Roman" w:cs="Times New Roman"/>
                <w:b/>
                <w:color w:val="000000"/>
                <w:sz w:val="28"/>
                <w:szCs w:val="28"/>
                <w:lang w:eastAsia="ar-SA"/>
              </w:rPr>
            </w:pPr>
          </w:p>
        </w:tc>
        <w:tc>
          <w:tcPr>
            <w:tcW w:w="284" w:type="dxa"/>
          </w:tcPr>
          <w:p w:rsidR="0007084A" w:rsidRPr="00E37379" w:rsidRDefault="0007084A" w:rsidP="00613F4C">
            <w:pPr>
              <w:widowControl w:val="0"/>
              <w:suppressAutoHyphens/>
              <w:autoSpaceDE w:val="0"/>
              <w:spacing w:after="0" w:line="240" w:lineRule="exact"/>
              <w:ind w:left="-108"/>
              <w:rPr>
                <w:rFonts w:ascii="Times New Roman" w:eastAsia="Times New Roman" w:hAnsi="Times New Roman" w:cs="Times New Roman"/>
                <w:sz w:val="28"/>
                <w:szCs w:val="28"/>
                <w:lang w:eastAsia="ar-SA"/>
              </w:rPr>
            </w:pPr>
          </w:p>
        </w:tc>
        <w:tc>
          <w:tcPr>
            <w:tcW w:w="4819" w:type="dxa"/>
          </w:tcPr>
          <w:p w:rsidR="0007084A" w:rsidRPr="00E37379" w:rsidRDefault="0007084A" w:rsidP="00613F4C">
            <w:pPr>
              <w:widowControl w:val="0"/>
              <w:suppressAutoHyphens/>
              <w:autoSpaceDE w:val="0"/>
              <w:spacing w:after="0" w:line="240" w:lineRule="auto"/>
              <w:ind w:firstLine="34"/>
              <w:rPr>
                <w:rFonts w:ascii="Times New Roman" w:eastAsia="Times New Roman" w:hAnsi="Times New Roman" w:cs="Times New Roman"/>
                <w:sz w:val="28"/>
                <w:szCs w:val="28"/>
                <w:lang w:eastAsia="ar-SA"/>
              </w:rPr>
            </w:pPr>
          </w:p>
          <w:p w:rsidR="0007084A" w:rsidRDefault="0007084A" w:rsidP="0007084A">
            <w:pPr>
              <w:widowControl w:val="0"/>
              <w:tabs>
                <w:tab w:val="left" w:pos="510"/>
              </w:tabs>
              <w:autoSpaceDE w:val="0"/>
              <w:autoSpaceDN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Пятигорская Торгово-промышленная палата</w:t>
            </w:r>
          </w:p>
          <w:p w:rsidR="0007084A" w:rsidRPr="00E37379" w:rsidRDefault="0007084A" w:rsidP="0007084A">
            <w:pPr>
              <w:widowControl w:val="0"/>
              <w:tabs>
                <w:tab w:val="left" w:pos="510"/>
              </w:tabs>
              <w:autoSpaceDE w:val="0"/>
              <w:autoSpaceDN w:val="0"/>
              <w:spacing w:after="0" w:line="240" w:lineRule="auto"/>
              <w:rPr>
                <w:rFonts w:ascii="Times New Roman" w:eastAsia="Times New Roman" w:hAnsi="Times New Roman" w:cs="Times New Roman"/>
                <w:bCs/>
                <w:sz w:val="28"/>
                <w:szCs w:val="28"/>
              </w:rPr>
            </w:pPr>
            <w:r w:rsidRPr="00E37379">
              <w:rPr>
                <w:rFonts w:ascii="Times New Roman" w:eastAsia="Times New Roman" w:hAnsi="Times New Roman" w:cs="Times New Roman"/>
                <w:bCs/>
                <w:sz w:val="28"/>
                <w:szCs w:val="28"/>
              </w:rPr>
              <w:t>Юридический адрес:</w:t>
            </w:r>
            <w:r>
              <w:rPr>
                <w:rFonts w:ascii="Times New Roman" w:eastAsia="Times New Roman" w:hAnsi="Times New Roman" w:cs="Times New Roman"/>
                <w:bCs/>
                <w:sz w:val="28"/>
                <w:szCs w:val="28"/>
              </w:rPr>
              <w:t xml:space="preserve"> </w:t>
            </w:r>
            <w:r w:rsidRPr="0007084A">
              <w:rPr>
                <w:rFonts w:ascii="Times New Roman" w:eastAsia="Times New Roman" w:hAnsi="Times New Roman" w:cs="Times New Roman"/>
                <w:bCs/>
                <w:sz w:val="28"/>
                <w:szCs w:val="28"/>
              </w:rPr>
              <w:t xml:space="preserve">357500, </w:t>
            </w:r>
            <w:r w:rsidRPr="00E37379">
              <w:rPr>
                <w:rFonts w:ascii="Times New Roman" w:eastAsia="Times New Roman" w:hAnsi="Times New Roman" w:cs="Times New Roman"/>
                <w:bCs/>
                <w:sz w:val="28"/>
                <w:szCs w:val="28"/>
                <w:lang w:eastAsia="ar-SA"/>
              </w:rPr>
              <w:t>Российская</w:t>
            </w:r>
            <w:r w:rsidRPr="00E37379">
              <w:rPr>
                <w:rFonts w:ascii="Times New Roman" w:eastAsia="Times New Roman" w:hAnsi="Times New Roman" w:cs="Times New Roman"/>
                <w:sz w:val="28"/>
                <w:szCs w:val="28"/>
                <w:lang w:eastAsia="ar-SA"/>
              </w:rPr>
              <w:t xml:space="preserve"> Федерация</w:t>
            </w:r>
            <w:r>
              <w:rPr>
                <w:rFonts w:ascii="Times New Roman" w:eastAsia="Times New Roman" w:hAnsi="Times New Roman" w:cs="Times New Roman"/>
                <w:bCs/>
                <w:sz w:val="28"/>
                <w:szCs w:val="28"/>
              </w:rPr>
              <w:t xml:space="preserve">, </w:t>
            </w:r>
            <w:r w:rsidRPr="0007084A">
              <w:rPr>
                <w:rFonts w:ascii="Times New Roman" w:eastAsia="Times New Roman" w:hAnsi="Times New Roman" w:cs="Times New Roman"/>
                <w:bCs/>
                <w:sz w:val="28"/>
                <w:szCs w:val="28"/>
              </w:rPr>
              <w:t>Ставропольский край, г. Пятигорск, ул. Козлова, 24/1</w:t>
            </w:r>
          </w:p>
          <w:p w:rsidR="0007084A" w:rsidRPr="00E37379" w:rsidRDefault="0007084A" w:rsidP="0007084A">
            <w:pPr>
              <w:widowControl w:val="0"/>
              <w:tabs>
                <w:tab w:val="left" w:pos="510"/>
              </w:tabs>
              <w:autoSpaceDE w:val="0"/>
              <w:autoSpaceDN w:val="0"/>
              <w:spacing w:after="0" w:line="240" w:lineRule="auto"/>
              <w:rPr>
                <w:rFonts w:ascii="Times New Roman" w:eastAsia="Times New Roman" w:hAnsi="Times New Roman" w:cs="Times New Roman"/>
                <w:bCs/>
                <w:sz w:val="28"/>
                <w:szCs w:val="28"/>
              </w:rPr>
            </w:pPr>
            <w:r w:rsidRPr="00E37379">
              <w:rPr>
                <w:rFonts w:ascii="Times New Roman" w:eastAsia="Times New Roman" w:hAnsi="Times New Roman" w:cs="Times New Roman"/>
                <w:bCs/>
                <w:sz w:val="28"/>
                <w:szCs w:val="28"/>
              </w:rPr>
              <w:t>Фактический адрес:</w:t>
            </w:r>
            <w:r>
              <w:rPr>
                <w:rFonts w:ascii="Times New Roman" w:eastAsia="Times New Roman" w:hAnsi="Times New Roman" w:cs="Times New Roman"/>
                <w:bCs/>
                <w:sz w:val="28"/>
                <w:szCs w:val="28"/>
              </w:rPr>
              <w:t xml:space="preserve">  </w:t>
            </w:r>
            <w:r w:rsidRPr="0007084A">
              <w:rPr>
                <w:rFonts w:ascii="Times New Roman" w:eastAsia="Times New Roman" w:hAnsi="Times New Roman" w:cs="Times New Roman"/>
                <w:bCs/>
                <w:sz w:val="28"/>
                <w:szCs w:val="28"/>
              </w:rPr>
              <w:t xml:space="preserve">357500, </w:t>
            </w:r>
            <w:r w:rsidRPr="00E37379">
              <w:rPr>
                <w:rFonts w:ascii="Times New Roman" w:eastAsia="Times New Roman" w:hAnsi="Times New Roman" w:cs="Times New Roman"/>
                <w:bCs/>
                <w:sz w:val="28"/>
                <w:szCs w:val="28"/>
                <w:lang w:eastAsia="ar-SA"/>
              </w:rPr>
              <w:t>Российская</w:t>
            </w:r>
            <w:r w:rsidRPr="00E37379">
              <w:rPr>
                <w:rFonts w:ascii="Times New Roman" w:eastAsia="Times New Roman" w:hAnsi="Times New Roman" w:cs="Times New Roman"/>
                <w:sz w:val="28"/>
                <w:szCs w:val="28"/>
                <w:lang w:eastAsia="ar-SA"/>
              </w:rPr>
              <w:t xml:space="preserve"> Федерация</w:t>
            </w:r>
            <w:r>
              <w:rPr>
                <w:rFonts w:ascii="Times New Roman" w:eastAsia="Times New Roman" w:hAnsi="Times New Roman" w:cs="Times New Roman"/>
                <w:bCs/>
                <w:sz w:val="28"/>
                <w:szCs w:val="28"/>
              </w:rPr>
              <w:t xml:space="preserve">, </w:t>
            </w:r>
            <w:r w:rsidRPr="0007084A">
              <w:rPr>
                <w:rFonts w:ascii="Times New Roman" w:eastAsia="Times New Roman" w:hAnsi="Times New Roman" w:cs="Times New Roman"/>
                <w:bCs/>
                <w:sz w:val="28"/>
                <w:szCs w:val="28"/>
              </w:rPr>
              <w:t>Ставропольский край, г. Пятигорск, ул. Козлова, 24/1</w:t>
            </w:r>
          </w:p>
          <w:p w:rsidR="0007084A" w:rsidRPr="0007084A" w:rsidRDefault="0007084A" w:rsidP="0007084A">
            <w:pPr>
              <w:widowControl w:val="0"/>
              <w:tabs>
                <w:tab w:val="left" w:pos="510"/>
              </w:tabs>
              <w:autoSpaceDE w:val="0"/>
              <w:autoSpaceDN w:val="0"/>
              <w:spacing w:after="0" w:line="240" w:lineRule="auto"/>
              <w:rPr>
                <w:rFonts w:ascii="Times New Roman" w:eastAsia="Times New Roman" w:hAnsi="Times New Roman" w:cs="Times New Roman"/>
                <w:bCs/>
                <w:sz w:val="28"/>
                <w:szCs w:val="28"/>
              </w:rPr>
            </w:pPr>
            <w:r w:rsidRPr="0007084A">
              <w:rPr>
                <w:rFonts w:ascii="Times New Roman" w:eastAsia="Times New Roman" w:hAnsi="Times New Roman" w:cs="Times New Roman"/>
                <w:bCs/>
                <w:sz w:val="28"/>
                <w:szCs w:val="28"/>
              </w:rPr>
              <w:t>ИНН 2632071754, КПП 263201001</w:t>
            </w:r>
          </w:p>
          <w:p w:rsidR="0007084A" w:rsidRPr="00E37379" w:rsidRDefault="0007084A" w:rsidP="0007084A">
            <w:pPr>
              <w:widowControl w:val="0"/>
              <w:suppressAutoHyphens/>
              <w:autoSpaceDE w:val="0"/>
              <w:spacing w:after="0" w:line="240" w:lineRule="auto"/>
              <w:rPr>
                <w:rFonts w:ascii="Times New Roman" w:eastAsia="Times New Roman" w:hAnsi="Times New Roman" w:cs="Times New Roman"/>
                <w:sz w:val="28"/>
                <w:szCs w:val="28"/>
                <w:lang w:eastAsia="ar-SA"/>
              </w:rPr>
            </w:pPr>
            <w:r w:rsidRPr="0007084A">
              <w:rPr>
                <w:rFonts w:ascii="Times New Roman" w:eastAsia="Times New Roman" w:hAnsi="Times New Roman" w:cs="Times New Roman"/>
                <w:bCs/>
                <w:sz w:val="28"/>
                <w:szCs w:val="28"/>
              </w:rPr>
              <w:t>ОГРН 1042600870894</w:t>
            </w:r>
          </w:p>
        </w:tc>
      </w:tr>
      <w:tr w:rsidR="000A0E03" w:rsidRPr="00E37379" w:rsidTr="0007084A">
        <w:tblPrEx>
          <w:tblLook w:val="04A0" w:firstRow="1" w:lastRow="0" w:firstColumn="1" w:lastColumn="0" w:noHBand="0" w:noVBand="1"/>
        </w:tblPrEx>
        <w:tc>
          <w:tcPr>
            <w:tcW w:w="4678" w:type="dxa"/>
            <w:gridSpan w:val="2"/>
          </w:tcPr>
          <w:p w:rsidR="000A0E03" w:rsidRPr="00E37379" w:rsidRDefault="000A0E03" w:rsidP="00613F4C">
            <w:pPr>
              <w:widowControl w:val="0"/>
              <w:autoSpaceDE w:val="0"/>
              <w:spacing w:after="0" w:line="240" w:lineRule="exact"/>
              <w:rPr>
                <w:rFonts w:ascii="Times New Roman" w:eastAsia="Times New Roman" w:hAnsi="Times New Roman" w:cs="Times New Roman"/>
                <w:sz w:val="28"/>
                <w:szCs w:val="28"/>
                <w:lang w:eastAsia="ar-SA"/>
              </w:rPr>
            </w:pPr>
            <w:r w:rsidRPr="00E37379">
              <w:rPr>
                <w:rFonts w:ascii="Times New Roman" w:eastAsia="Times New Roman" w:hAnsi="Times New Roman" w:cs="Times New Roman"/>
                <w:sz w:val="28"/>
                <w:szCs w:val="28"/>
                <w:lang w:eastAsia="ar-SA"/>
              </w:rPr>
              <w:t xml:space="preserve">Глава города Пятигорска </w:t>
            </w:r>
          </w:p>
          <w:p w:rsidR="000A0E03" w:rsidRPr="00E37379" w:rsidRDefault="000A0E03" w:rsidP="00613F4C">
            <w:pPr>
              <w:widowControl w:val="0"/>
              <w:autoSpaceDE w:val="0"/>
              <w:spacing w:after="0" w:line="240" w:lineRule="auto"/>
              <w:rPr>
                <w:rFonts w:ascii="Times New Roman" w:eastAsia="Times New Roman" w:hAnsi="Times New Roman" w:cs="Times New Roman"/>
                <w:sz w:val="28"/>
                <w:szCs w:val="28"/>
                <w:lang w:eastAsia="ar-SA"/>
              </w:rPr>
            </w:pPr>
          </w:p>
          <w:p w:rsidR="000A0E03" w:rsidRPr="00E37379" w:rsidRDefault="000A0E03" w:rsidP="00613F4C">
            <w:pPr>
              <w:widowControl w:val="0"/>
              <w:autoSpaceDE w:val="0"/>
              <w:spacing w:after="0" w:line="240" w:lineRule="auto"/>
              <w:jc w:val="both"/>
              <w:rPr>
                <w:rFonts w:ascii="Times New Roman" w:eastAsia="Times New Roman" w:hAnsi="Times New Roman" w:cs="Times New Roman"/>
                <w:b/>
                <w:color w:val="000000"/>
                <w:sz w:val="28"/>
                <w:szCs w:val="28"/>
                <w:lang w:eastAsia="ar-SA"/>
              </w:rPr>
            </w:pPr>
          </w:p>
        </w:tc>
        <w:tc>
          <w:tcPr>
            <w:tcW w:w="284" w:type="dxa"/>
          </w:tcPr>
          <w:p w:rsidR="000A0E03" w:rsidRPr="00E37379" w:rsidRDefault="000A0E03" w:rsidP="00613F4C">
            <w:pPr>
              <w:widowControl w:val="0"/>
              <w:suppressAutoHyphens/>
              <w:autoSpaceDE w:val="0"/>
              <w:spacing w:after="0" w:line="240" w:lineRule="auto"/>
              <w:rPr>
                <w:rFonts w:ascii="Times New Roman" w:eastAsia="Times New Roman" w:hAnsi="Times New Roman" w:cs="Times New Roman"/>
                <w:sz w:val="20"/>
                <w:szCs w:val="28"/>
                <w:lang w:eastAsia="ar-SA"/>
              </w:rPr>
            </w:pPr>
          </w:p>
        </w:tc>
        <w:tc>
          <w:tcPr>
            <w:tcW w:w="4819" w:type="dxa"/>
          </w:tcPr>
          <w:p w:rsidR="000A0E03" w:rsidRPr="00E37379" w:rsidRDefault="0007084A" w:rsidP="00613F4C">
            <w:pPr>
              <w:widowControl w:val="0"/>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eastAsia="ar-SA"/>
              </w:rPr>
              <w:t>Президент Пятигорской Торгово-промышленной палаты</w:t>
            </w:r>
          </w:p>
        </w:tc>
      </w:tr>
      <w:tr w:rsidR="0007084A" w:rsidRPr="00E37379" w:rsidTr="0007084A">
        <w:tblPrEx>
          <w:tblLook w:val="04A0" w:firstRow="1" w:lastRow="0" w:firstColumn="1" w:lastColumn="0" w:noHBand="0" w:noVBand="1"/>
        </w:tblPrEx>
        <w:tc>
          <w:tcPr>
            <w:tcW w:w="4678" w:type="dxa"/>
            <w:gridSpan w:val="2"/>
          </w:tcPr>
          <w:p w:rsidR="0007084A" w:rsidRDefault="0007084A" w:rsidP="0007084A">
            <w:pPr>
              <w:autoSpaceDE w:val="0"/>
              <w:spacing w:after="0" w:line="240" w:lineRule="auto"/>
              <w:jc w:val="both"/>
              <w:rPr>
                <w:rFonts w:ascii="Times New Roman" w:eastAsia="Times New Roman" w:hAnsi="Times New Roman" w:cs="Times New Roman"/>
                <w:sz w:val="28"/>
                <w:szCs w:val="28"/>
                <w:lang w:eastAsia="ar-SA"/>
              </w:rPr>
            </w:pPr>
            <w:r w:rsidRPr="00E37379">
              <w:rPr>
                <w:rFonts w:ascii="Times New Roman" w:eastAsia="Times New Roman" w:hAnsi="Times New Roman" w:cs="Times New Roman"/>
                <w:b/>
                <w:sz w:val="28"/>
                <w:szCs w:val="28"/>
                <w:lang w:eastAsia="ar-SA"/>
              </w:rPr>
              <w:t xml:space="preserve">____________        / </w:t>
            </w:r>
            <w:r>
              <w:rPr>
                <w:rFonts w:ascii="Times New Roman" w:eastAsia="Times New Roman" w:hAnsi="Times New Roman" w:cs="Times New Roman"/>
                <w:sz w:val="28"/>
                <w:szCs w:val="28"/>
                <w:lang w:eastAsia="ar-SA"/>
              </w:rPr>
              <w:t>Травнев Л.Н.</w:t>
            </w:r>
          </w:p>
          <w:p w:rsidR="0007084A" w:rsidRPr="00E37379" w:rsidRDefault="0007084A" w:rsidP="00613F4C">
            <w:pPr>
              <w:widowControl w:val="0"/>
              <w:autoSpaceDE w:val="0"/>
              <w:spacing w:after="0" w:line="240" w:lineRule="exact"/>
              <w:rPr>
                <w:rFonts w:ascii="Times New Roman" w:eastAsia="Times New Roman" w:hAnsi="Times New Roman" w:cs="Times New Roman"/>
                <w:sz w:val="28"/>
                <w:szCs w:val="28"/>
                <w:lang w:eastAsia="ar-SA"/>
              </w:rPr>
            </w:pPr>
          </w:p>
        </w:tc>
        <w:tc>
          <w:tcPr>
            <w:tcW w:w="284" w:type="dxa"/>
          </w:tcPr>
          <w:p w:rsidR="0007084A" w:rsidRPr="00E37379" w:rsidRDefault="0007084A" w:rsidP="00613F4C">
            <w:pPr>
              <w:widowControl w:val="0"/>
              <w:suppressAutoHyphens/>
              <w:autoSpaceDE w:val="0"/>
              <w:spacing w:after="0" w:line="240" w:lineRule="auto"/>
              <w:rPr>
                <w:rFonts w:ascii="Times New Roman" w:eastAsia="Times New Roman" w:hAnsi="Times New Roman" w:cs="Times New Roman"/>
                <w:sz w:val="20"/>
                <w:szCs w:val="28"/>
                <w:lang w:eastAsia="ar-SA"/>
              </w:rPr>
            </w:pPr>
          </w:p>
        </w:tc>
        <w:tc>
          <w:tcPr>
            <w:tcW w:w="4819" w:type="dxa"/>
          </w:tcPr>
          <w:p w:rsidR="0007084A" w:rsidRDefault="0007084A" w:rsidP="0007084A">
            <w:pPr>
              <w:autoSpaceDE w:val="0"/>
              <w:spacing w:after="0" w:line="240" w:lineRule="auto"/>
              <w:jc w:val="both"/>
              <w:rPr>
                <w:rFonts w:ascii="Times New Roman" w:eastAsia="Times New Roman" w:hAnsi="Times New Roman" w:cs="Times New Roman"/>
                <w:sz w:val="28"/>
                <w:szCs w:val="28"/>
                <w:lang w:eastAsia="ar-SA"/>
              </w:rPr>
            </w:pPr>
            <w:r w:rsidRPr="00E37379">
              <w:rPr>
                <w:rFonts w:ascii="Times New Roman" w:eastAsia="Times New Roman" w:hAnsi="Times New Roman" w:cs="Times New Roman"/>
                <w:b/>
                <w:sz w:val="28"/>
                <w:szCs w:val="28"/>
                <w:lang w:eastAsia="ar-SA"/>
              </w:rPr>
              <w:t xml:space="preserve">____________        / </w:t>
            </w:r>
            <w:r>
              <w:rPr>
                <w:rFonts w:ascii="Times New Roman" w:eastAsia="Times New Roman" w:hAnsi="Times New Roman" w:cs="Times New Roman"/>
                <w:sz w:val="28"/>
                <w:szCs w:val="28"/>
                <w:lang w:eastAsia="ar-SA"/>
              </w:rPr>
              <w:t>Карташова Л.Г.</w:t>
            </w:r>
          </w:p>
          <w:p w:rsidR="0007084A" w:rsidRDefault="0007084A" w:rsidP="00613F4C">
            <w:pPr>
              <w:widowControl w:val="0"/>
              <w:suppressAutoHyphens/>
              <w:autoSpaceDE w:val="0"/>
              <w:spacing w:after="0" w:line="240" w:lineRule="auto"/>
              <w:rPr>
                <w:rFonts w:ascii="Times New Roman" w:eastAsia="Times New Roman" w:hAnsi="Times New Roman" w:cs="Times New Roman"/>
                <w:bCs/>
                <w:sz w:val="28"/>
                <w:szCs w:val="28"/>
                <w:lang w:eastAsia="ar-SA"/>
              </w:rPr>
            </w:pPr>
          </w:p>
        </w:tc>
      </w:tr>
    </w:tbl>
    <w:p w:rsidR="000A0E03" w:rsidRDefault="000A0E03" w:rsidP="000A0E03">
      <w:pPr>
        <w:pStyle w:val="ConsPlusNonformat"/>
        <w:jc w:val="both"/>
        <w:rPr>
          <w:rFonts w:ascii="Times New Roman" w:hAnsi="Times New Roman" w:cs="Times New Roman"/>
          <w:sz w:val="24"/>
          <w:szCs w:val="24"/>
        </w:rPr>
      </w:pPr>
    </w:p>
    <w:p w:rsidR="00422A5B" w:rsidRDefault="00422A5B" w:rsidP="00422A5B">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0A0E03" w:rsidRPr="00EB22BC" w:rsidRDefault="000A0E03" w:rsidP="00DE6B3F">
      <w:pPr>
        <w:widowControl w:val="0"/>
        <w:autoSpaceDE w:val="0"/>
        <w:autoSpaceDN w:val="0"/>
        <w:adjustRightInd w:val="0"/>
        <w:spacing w:after="0" w:line="240" w:lineRule="auto"/>
        <w:jc w:val="both"/>
        <w:rPr>
          <w:rFonts w:ascii="Times New Roman" w:hAnsi="Times New Roman" w:cs="Times New Roman"/>
        </w:rPr>
      </w:pPr>
    </w:p>
    <w:sectPr w:rsidR="000A0E03" w:rsidRPr="00EB22BC" w:rsidSect="00FA5F4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F2"/>
    <w:rsid w:val="00001A2F"/>
    <w:rsid w:val="00003221"/>
    <w:rsid w:val="0003159C"/>
    <w:rsid w:val="00032D16"/>
    <w:rsid w:val="00065392"/>
    <w:rsid w:val="0007084A"/>
    <w:rsid w:val="000754E4"/>
    <w:rsid w:val="0007662D"/>
    <w:rsid w:val="00086A05"/>
    <w:rsid w:val="00087AD5"/>
    <w:rsid w:val="000A0E03"/>
    <w:rsid w:val="000C18D2"/>
    <w:rsid w:val="000E10D6"/>
    <w:rsid w:val="000F0E5E"/>
    <w:rsid w:val="000F3D99"/>
    <w:rsid w:val="00105251"/>
    <w:rsid w:val="001324A6"/>
    <w:rsid w:val="00132F76"/>
    <w:rsid w:val="001339A9"/>
    <w:rsid w:val="00141F0F"/>
    <w:rsid w:val="00145397"/>
    <w:rsid w:val="00152AAD"/>
    <w:rsid w:val="00154103"/>
    <w:rsid w:val="001665E6"/>
    <w:rsid w:val="00185CF3"/>
    <w:rsid w:val="001952B1"/>
    <w:rsid w:val="001E0040"/>
    <w:rsid w:val="001E79A8"/>
    <w:rsid w:val="001F7E45"/>
    <w:rsid w:val="00200FB9"/>
    <w:rsid w:val="0021752A"/>
    <w:rsid w:val="00234B7E"/>
    <w:rsid w:val="00234F34"/>
    <w:rsid w:val="0024669B"/>
    <w:rsid w:val="00255671"/>
    <w:rsid w:val="00263314"/>
    <w:rsid w:val="00266D34"/>
    <w:rsid w:val="002822F9"/>
    <w:rsid w:val="002A077A"/>
    <w:rsid w:val="002C0F97"/>
    <w:rsid w:val="002C1D8B"/>
    <w:rsid w:val="002C7A77"/>
    <w:rsid w:val="002E738E"/>
    <w:rsid w:val="00303C86"/>
    <w:rsid w:val="00314952"/>
    <w:rsid w:val="0034546D"/>
    <w:rsid w:val="0034630D"/>
    <w:rsid w:val="00352155"/>
    <w:rsid w:val="00353026"/>
    <w:rsid w:val="00356536"/>
    <w:rsid w:val="00362A96"/>
    <w:rsid w:val="00373931"/>
    <w:rsid w:val="0037641F"/>
    <w:rsid w:val="00377DFB"/>
    <w:rsid w:val="00383D16"/>
    <w:rsid w:val="003857F4"/>
    <w:rsid w:val="003907E7"/>
    <w:rsid w:val="00391FBD"/>
    <w:rsid w:val="00392D14"/>
    <w:rsid w:val="003A1566"/>
    <w:rsid w:val="003C7F81"/>
    <w:rsid w:val="003D083B"/>
    <w:rsid w:val="003F02EB"/>
    <w:rsid w:val="003F13B1"/>
    <w:rsid w:val="00400FBB"/>
    <w:rsid w:val="00415186"/>
    <w:rsid w:val="00416A86"/>
    <w:rsid w:val="00422A16"/>
    <w:rsid w:val="00422A5B"/>
    <w:rsid w:val="00422BA3"/>
    <w:rsid w:val="004257A9"/>
    <w:rsid w:val="00437F1A"/>
    <w:rsid w:val="0044780F"/>
    <w:rsid w:val="00450FFA"/>
    <w:rsid w:val="004755AB"/>
    <w:rsid w:val="004768F3"/>
    <w:rsid w:val="00481CBA"/>
    <w:rsid w:val="00482EA1"/>
    <w:rsid w:val="00487C3A"/>
    <w:rsid w:val="004C6A8E"/>
    <w:rsid w:val="004D0491"/>
    <w:rsid w:val="004D1B4F"/>
    <w:rsid w:val="004D26F9"/>
    <w:rsid w:val="004E09C7"/>
    <w:rsid w:val="004F2BFB"/>
    <w:rsid w:val="004F4D9C"/>
    <w:rsid w:val="004F68AF"/>
    <w:rsid w:val="00504347"/>
    <w:rsid w:val="00544BF2"/>
    <w:rsid w:val="00556BBF"/>
    <w:rsid w:val="00557DFC"/>
    <w:rsid w:val="00570F95"/>
    <w:rsid w:val="005752D0"/>
    <w:rsid w:val="0058531D"/>
    <w:rsid w:val="00585B9D"/>
    <w:rsid w:val="005A0F48"/>
    <w:rsid w:val="005B44A0"/>
    <w:rsid w:val="005B7D98"/>
    <w:rsid w:val="005D0F3A"/>
    <w:rsid w:val="005D5EDD"/>
    <w:rsid w:val="005E3B18"/>
    <w:rsid w:val="005F348C"/>
    <w:rsid w:val="005F3E12"/>
    <w:rsid w:val="005F47C7"/>
    <w:rsid w:val="005F4862"/>
    <w:rsid w:val="0060130A"/>
    <w:rsid w:val="00613252"/>
    <w:rsid w:val="00613F4C"/>
    <w:rsid w:val="0061458F"/>
    <w:rsid w:val="0061489B"/>
    <w:rsid w:val="006222BC"/>
    <w:rsid w:val="006249DA"/>
    <w:rsid w:val="00641AE0"/>
    <w:rsid w:val="006447A9"/>
    <w:rsid w:val="00645D82"/>
    <w:rsid w:val="006475FB"/>
    <w:rsid w:val="00654653"/>
    <w:rsid w:val="0065736E"/>
    <w:rsid w:val="00657F02"/>
    <w:rsid w:val="006715D1"/>
    <w:rsid w:val="006803BF"/>
    <w:rsid w:val="00693235"/>
    <w:rsid w:val="0069413F"/>
    <w:rsid w:val="006A1959"/>
    <w:rsid w:val="006A2E3D"/>
    <w:rsid w:val="006A3024"/>
    <w:rsid w:val="006A5B0A"/>
    <w:rsid w:val="006B727D"/>
    <w:rsid w:val="006C489D"/>
    <w:rsid w:val="006C6AC3"/>
    <w:rsid w:val="006D0DAD"/>
    <w:rsid w:val="006D6ED3"/>
    <w:rsid w:val="006E7F2E"/>
    <w:rsid w:val="006F0BC1"/>
    <w:rsid w:val="006F1DD6"/>
    <w:rsid w:val="006F32E4"/>
    <w:rsid w:val="006F6D72"/>
    <w:rsid w:val="00712DA9"/>
    <w:rsid w:val="00716248"/>
    <w:rsid w:val="00737392"/>
    <w:rsid w:val="00742470"/>
    <w:rsid w:val="00751FE5"/>
    <w:rsid w:val="00763970"/>
    <w:rsid w:val="0079226C"/>
    <w:rsid w:val="00797696"/>
    <w:rsid w:val="007A627E"/>
    <w:rsid w:val="007B5E7A"/>
    <w:rsid w:val="007C58AA"/>
    <w:rsid w:val="007D5B65"/>
    <w:rsid w:val="007E0DC3"/>
    <w:rsid w:val="007E5309"/>
    <w:rsid w:val="00800A88"/>
    <w:rsid w:val="00812420"/>
    <w:rsid w:val="00812EF9"/>
    <w:rsid w:val="0081410C"/>
    <w:rsid w:val="008248C9"/>
    <w:rsid w:val="00826D1C"/>
    <w:rsid w:val="00826E56"/>
    <w:rsid w:val="00833178"/>
    <w:rsid w:val="00840BAB"/>
    <w:rsid w:val="0084632F"/>
    <w:rsid w:val="0084714F"/>
    <w:rsid w:val="00861791"/>
    <w:rsid w:val="00861E88"/>
    <w:rsid w:val="00863F82"/>
    <w:rsid w:val="00866B67"/>
    <w:rsid w:val="0087054A"/>
    <w:rsid w:val="00873011"/>
    <w:rsid w:val="00877E12"/>
    <w:rsid w:val="008902E4"/>
    <w:rsid w:val="00891B4F"/>
    <w:rsid w:val="008A2EC1"/>
    <w:rsid w:val="008A31D8"/>
    <w:rsid w:val="008B53D1"/>
    <w:rsid w:val="008C26C5"/>
    <w:rsid w:val="008D61BC"/>
    <w:rsid w:val="008F33DD"/>
    <w:rsid w:val="00901A07"/>
    <w:rsid w:val="00906671"/>
    <w:rsid w:val="00915E6E"/>
    <w:rsid w:val="00917BE9"/>
    <w:rsid w:val="009300BD"/>
    <w:rsid w:val="00932710"/>
    <w:rsid w:val="009351B7"/>
    <w:rsid w:val="0093763F"/>
    <w:rsid w:val="009445E8"/>
    <w:rsid w:val="00946E46"/>
    <w:rsid w:val="00961DF9"/>
    <w:rsid w:val="0097780A"/>
    <w:rsid w:val="00981863"/>
    <w:rsid w:val="0099411E"/>
    <w:rsid w:val="009A13F0"/>
    <w:rsid w:val="009C48AD"/>
    <w:rsid w:val="009D453C"/>
    <w:rsid w:val="009E55C4"/>
    <w:rsid w:val="009F2B18"/>
    <w:rsid w:val="009F7724"/>
    <w:rsid w:val="00A00056"/>
    <w:rsid w:val="00A03EB5"/>
    <w:rsid w:val="00A04186"/>
    <w:rsid w:val="00A1338B"/>
    <w:rsid w:val="00A171E2"/>
    <w:rsid w:val="00A312BA"/>
    <w:rsid w:val="00A32ED8"/>
    <w:rsid w:val="00A66642"/>
    <w:rsid w:val="00A77BB6"/>
    <w:rsid w:val="00A801E2"/>
    <w:rsid w:val="00A81EA9"/>
    <w:rsid w:val="00A83D12"/>
    <w:rsid w:val="00A86CCB"/>
    <w:rsid w:val="00A877BF"/>
    <w:rsid w:val="00A907FC"/>
    <w:rsid w:val="00A94A58"/>
    <w:rsid w:val="00AC42C0"/>
    <w:rsid w:val="00AD10BE"/>
    <w:rsid w:val="00AD3D65"/>
    <w:rsid w:val="00AD6349"/>
    <w:rsid w:val="00AE06E4"/>
    <w:rsid w:val="00B31D2E"/>
    <w:rsid w:val="00B44494"/>
    <w:rsid w:val="00B4718C"/>
    <w:rsid w:val="00B53512"/>
    <w:rsid w:val="00B85650"/>
    <w:rsid w:val="00B91B49"/>
    <w:rsid w:val="00BA62D1"/>
    <w:rsid w:val="00BA7605"/>
    <w:rsid w:val="00BB4C66"/>
    <w:rsid w:val="00BC3F7D"/>
    <w:rsid w:val="00BD2D65"/>
    <w:rsid w:val="00BD3CDE"/>
    <w:rsid w:val="00BE0FCC"/>
    <w:rsid w:val="00C06A64"/>
    <w:rsid w:val="00C374C2"/>
    <w:rsid w:val="00C4710C"/>
    <w:rsid w:val="00C53E40"/>
    <w:rsid w:val="00C553E2"/>
    <w:rsid w:val="00C676B6"/>
    <w:rsid w:val="00C87DEA"/>
    <w:rsid w:val="00C94CA4"/>
    <w:rsid w:val="00C954D6"/>
    <w:rsid w:val="00CA2D9F"/>
    <w:rsid w:val="00CB3520"/>
    <w:rsid w:val="00CB5D5C"/>
    <w:rsid w:val="00CC4C9B"/>
    <w:rsid w:val="00CE481D"/>
    <w:rsid w:val="00CF0C48"/>
    <w:rsid w:val="00CF2F21"/>
    <w:rsid w:val="00D1088D"/>
    <w:rsid w:val="00D23F84"/>
    <w:rsid w:val="00D30783"/>
    <w:rsid w:val="00D3503C"/>
    <w:rsid w:val="00D50E89"/>
    <w:rsid w:val="00D56520"/>
    <w:rsid w:val="00D6347F"/>
    <w:rsid w:val="00D706AB"/>
    <w:rsid w:val="00DA0AFC"/>
    <w:rsid w:val="00DA2D15"/>
    <w:rsid w:val="00DC2950"/>
    <w:rsid w:val="00DC7F60"/>
    <w:rsid w:val="00DE2D6D"/>
    <w:rsid w:val="00DE6B3F"/>
    <w:rsid w:val="00E30280"/>
    <w:rsid w:val="00E45EE1"/>
    <w:rsid w:val="00E50F27"/>
    <w:rsid w:val="00E54DC6"/>
    <w:rsid w:val="00E55CED"/>
    <w:rsid w:val="00E567F4"/>
    <w:rsid w:val="00E61C8D"/>
    <w:rsid w:val="00E61EDB"/>
    <w:rsid w:val="00E90079"/>
    <w:rsid w:val="00E900A3"/>
    <w:rsid w:val="00E92934"/>
    <w:rsid w:val="00E93120"/>
    <w:rsid w:val="00E97F0B"/>
    <w:rsid w:val="00EA09B3"/>
    <w:rsid w:val="00EB11E6"/>
    <w:rsid w:val="00EB22BC"/>
    <w:rsid w:val="00EC0FAE"/>
    <w:rsid w:val="00EC52E0"/>
    <w:rsid w:val="00ED1952"/>
    <w:rsid w:val="00ED1AF0"/>
    <w:rsid w:val="00ED2828"/>
    <w:rsid w:val="00ED4051"/>
    <w:rsid w:val="00ED4505"/>
    <w:rsid w:val="00EE5147"/>
    <w:rsid w:val="00EE5898"/>
    <w:rsid w:val="00EF07F8"/>
    <w:rsid w:val="00EF160C"/>
    <w:rsid w:val="00EF48D1"/>
    <w:rsid w:val="00F07239"/>
    <w:rsid w:val="00F15438"/>
    <w:rsid w:val="00F27AFB"/>
    <w:rsid w:val="00F31B27"/>
    <w:rsid w:val="00F33C63"/>
    <w:rsid w:val="00F343ED"/>
    <w:rsid w:val="00F34900"/>
    <w:rsid w:val="00F7525E"/>
    <w:rsid w:val="00F95953"/>
    <w:rsid w:val="00F975A1"/>
    <w:rsid w:val="00FA5F4B"/>
    <w:rsid w:val="00FB4618"/>
    <w:rsid w:val="00FB61BC"/>
    <w:rsid w:val="00FD2192"/>
    <w:rsid w:val="00FD3F75"/>
    <w:rsid w:val="00FD7D5E"/>
    <w:rsid w:val="00FE0A5C"/>
    <w:rsid w:val="00FF0476"/>
    <w:rsid w:val="00FF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7B074-461F-47A7-B953-55601F84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56"/>
  </w:style>
  <w:style w:type="paragraph" w:styleId="2">
    <w:name w:val="heading 2"/>
    <w:basedOn w:val="a"/>
    <w:next w:val="a"/>
    <w:link w:val="20"/>
    <w:uiPriority w:val="9"/>
    <w:unhideWhenUsed/>
    <w:qFormat/>
    <w:rsid w:val="007B5E7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4B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7B5E7A"/>
    <w:rPr>
      <w:rFonts w:asciiTheme="majorHAnsi" w:eastAsiaTheme="majorEastAsia" w:hAnsiTheme="majorHAnsi" w:cstheme="majorBidi"/>
      <w:b/>
      <w:bCs/>
      <w:color w:val="4F81BD" w:themeColor="accent1"/>
      <w:sz w:val="26"/>
      <w:szCs w:val="26"/>
      <w:lang w:eastAsia="ru-RU"/>
    </w:rPr>
  </w:style>
  <w:style w:type="paragraph" w:styleId="a3">
    <w:name w:val="No Spacing"/>
    <w:qFormat/>
    <w:rsid w:val="00C954D6"/>
    <w:pPr>
      <w:spacing w:after="0" w:line="240" w:lineRule="auto"/>
    </w:pPr>
    <w:rPr>
      <w:rFonts w:ascii="Calibri" w:eastAsia="Times New Roman" w:hAnsi="Calibri" w:cs="Times New Roman"/>
      <w:lang w:eastAsia="ru-RU"/>
    </w:rPr>
  </w:style>
  <w:style w:type="table" w:styleId="a4">
    <w:name w:val="Table Grid"/>
    <w:basedOn w:val="a1"/>
    <w:rsid w:val="00C954D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34900"/>
    <w:rPr>
      <w:sz w:val="16"/>
      <w:szCs w:val="16"/>
    </w:rPr>
  </w:style>
  <w:style w:type="paragraph" w:styleId="a6">
    <w:name w:val="annotation text"/>
    <w:basedOn w:val="a"/>
    <w:link w:val="a7"/>
    <w:uiPriority w:val="99"/>
    <w:semiHidden/>
    <w:unhideWhenUsed/>
    <w:rsid w:val="00F34900"/>
    <w:pPr>
      <w:spacing w:line="240" w:lineRule="auto"/>
    </w:pPr>
    <w:rPr>
      <w:sz w:val="20"/>
      <w:szCs w:val="20"/>
    </w:rPr>
  </w:style>
  <w:style w:type="character" w:customStyle="1" w:styleId="a7">
    <w:name w:val="Текст примечания Знак"/>
    <w:basedOn w:val="a0"/>
    <w:link w:val="a6"/>
    <w:uiPriority w:val="99"/>
    <w:semiHidden/>
    <w:rsid w:val="00F34900"/>
    <w:rPr>
      <w:sz w:val="20"/>
      <w:szCs w:val="20"/>
    </w:rPr>
  </w:style>
  <w:style w:type="paragraph" w:styleId="a8">
    <w:name w:val="annotation subject"/>
    <w:basedOn w:val="a6"/>
    <w:next w:val="a6"/>
    <w:link w:val="a9"/>
    <w:uiPriority w:val="99"/>
    <w:semiHidden/>
    <w:unhideWhenUsed/>
    <w:rsid w:val="00F34900"/>
    <w:rPr>
      <w:b/>
      <w:bCs/>
    </w:rPr>
  </w:style>
  <w:style w:type="character" w:customStyle="1" w:styleId="a9">
    <w:name w:val="Тема примечания Знак"/>
    <w:basedOn w:val="a7"/>
    <w:link w:val="a8"/>
    <w:uiPriority w:val="99"/>
    <w:semiHidden/>
    <w:rsid w:val="00F34900"/>
    <w:rPr>
      <w:b/>
      <w:bCs/>
      <w:sz w:val="20"/>
      <w:szCs w:val="20"/>
    </w:rPr>
  </w:style>
  <w:style w:type="paragraph" w:styleId="aa">
    <w:name w:val="Balloon Text"/>
    <w:basedOn w:val="a"/>
    <w:link w:val="ab"/>
    <w:uiPriority w:val="99"/>
    <w:semiHidden/>
    <w:unhideWhenUsed/>
    <w:rsid w:val="00F349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4900"/>
    <w:rPr>
      <w:rFonts w:ascii="Tahoma" w:hAnsi="Tahoma" w:cs="Tahoma"/>
      <w:sz w:val="16"/>
      <w:szCs w:val="16"/>
    </w:rPr>
  </w:style>
  <w:style w:type="paragraph" w:customStyle="1" w:styleId="ConsPlusNormal">
    <w:name w:val="ConsPlusNormal"/>
    <w:uiPriority w:val="99"/>
    <w:rsid w:val="004F2BFB"/>
    <w:pPr>
      <w:autoSpaceDE w:val="0"/>
      <w:autoSpaceDN w:val="0"/>
      <w:adjustRightInd w:val="0"/>
      <w:spacing w:after="0" w:line="240" w:lineRule="auto"/>
    </w:pPr>
    <w:rPr>
      <w:rFonts w:ascii="Times New Roman" w:hAnsi="Times New Roman" w:cs="Times New Roman"/>
      <w:sz w:val="24"/>
      <w:szCs w:val="24"/>
    </w:rPr>
  </w:style>
  <w:style w:type="paragraph" w:styleId="ac">
    <w:name w:val="List Paragraph"/>
    <w:basedOn w:val="a"/>
    <w:uiPriority w:val="34"/>
    <w:qFormat/>
    <w:rsid w:val="00C06A64"/>
    <w:pPr>
      <w:ind w:left="720"/>
      <w:contextualSpacing/>
    </w:pPr>
  </w:style>
  <w:style w:type="character" w:styleId="ad">
    <w:name w:val="Strong"/>
    <w:basedOn w:val="a0"/>
    <w:uiPriority w:val="22"/>
    <w:qFormat/>
    <w:rsid w:val="001E0040"/>
    <w:rPr>
      <w:b/>
      <w:bCs/>
    </w:rPr>
  </w:style>
  <w:style w:type="paragraph" w:customStyle="1" w:styleId="ConsTitle">
    <w:name w:val="ConsTitle"/>
    <w:rsid w:val="00AD3D65"/>
    <w:pPr>
      <w:widowControl w:val="0"/>
      <w:suppressAutoHyphens/>
      <w:autoSpaceDE w:val="0"/>
      <w:spacing w:after="0" w:line="240" w:lineRule="auto"/>
      <w:ind w:right="19772"/>
    </w:pPr>
    <w:rPr>
      <w:rFonts w:ascii="Arial" w:eastAsia="Arial"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A5BB-9C13-4458-B54B-729686AC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2015-12-01T08:11:00Z</cp:lastPrinted>
  <dcterms:created xsi:type="dcterms:W3CDTF">2015-12-29T14:49:00Z</dcterms:created>
  <dcterms:modified xsi:type="dcterms:W3CDTF">2020-11-24T11:12:00Z</dcterms:modified>
</cp:coreProperties>
</file>