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ayout w:type="fixed"/>
        <w:tblLook w:val="04A0"/>
      </w:tblPr>
      <w:tblGrid>
        <w:gridCol w:w="4268"/>
        <w:gridCol w:w="1418"/>
        <w:gridCol w:w="1101"/>
        <w:gridCol w:w="1166"/>
        <w:gridCol w:w="1134"/>
        <w:gridCol w:w="1167"/>
        <w:gridCol w:w="1101"/>
        <w:gridCol w:w="1134"/>
        <w:gridCol w:w="1134"/>
        <w:gridCol w:w="1134"/>
        <w:gridCol w:w="1134"/>
      </w:tblGrid>
      <w:tr w:rsidR="00ED5683" w:rsidRPr="00ED5683" w:rsidTr="00327DA1">
        <w:trPr>
          <w:trHeight w:val="40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32"/>
                <w:szCs w:val="32"/>
              </w:rPr>
            </w:pPr>
          </w:p>
        </w:tc>
      </w:tr>
      <w:tr w:rsidR="00ED5683" w:rsidRPr="00ED5683" w:rsidTr="00327DA1">
        <w:trPr>
          <w:trHeight w:val="49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ED568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Прогноз социально-экономического развития города-курорта Пятигорска на 2016 год и плановый период 2017-2018 </w:t>
            </w:r>
            <w:proofErr w:type="spellStart"/>
            <w:proofErr w:type="gramStart"/>
            <w:r w:rsidRPr="00ED568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ED5683" w:rsidRPr="00ED5683" w:rsidTr="00327DA1">
        <w:trPr>
          <w:trHeight w:val="570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ED568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уточненный</w:t>
            </w:r>
          </w:p>
        </w:tc>
      </w:tr>
      <w:tr w:rsidR="00ED5683" w:rsidRPr="00ED5683" w:rsidTr="00327DA1">
        <w:trPr>
          <w:trHeight w:val="641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 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Все население (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среднегодовая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215,5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Городское население (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среднегодовая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200,50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201,80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Сельское население (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среднегодовая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Ожидаемая продолжительность жизни при рождении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число лет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73,50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Общий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число родившихся на 1000 человек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11,50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Общий 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число умерших на 1000 человек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Коэффициент естественного прироста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на 1000 человек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Число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прибывших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территорию региона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человек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4,80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Число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выбывших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с территории региона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человек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4,40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Коэффициент миграционного прироста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на 10 000 человек населения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8 065,40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9 594,90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10 999,90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12 677,70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12 981,90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14 578,00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15 063,10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16 726,90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17 478,20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114,60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115,30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116,00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118,90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110,50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4427,2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5 791,70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7 634,50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9 271,20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9 476,50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11 015,70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11 376,40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13 549,30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Темп роста отгрузки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131,80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121,40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119,10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84.8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113,70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113,40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443,70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458,70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533,70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Темп роста отгрузки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86,30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103,90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71,60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Темп роста отгрузки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62,20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103,70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103,90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51,30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88,50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99,80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24,30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24,80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27,70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Темп отгрузки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117,30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101,70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155,20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161,90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187,40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107,00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103,50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103,30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DF: Производство кокса, нефтепродуктов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 производства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одраздел DF: Производство кокса, нефтепродуктов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% к предыдущему году в </w:t>
            </w: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57,60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67,10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 производства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497,80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565,70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 производства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852,1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650,70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613,80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729,60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83,90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106,70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 производства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101,00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682,4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685,90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698,70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772,30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92,10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100,20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582,4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480,30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493,70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571,20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76,00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106,70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DK: Производство машин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63,80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382,9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358,80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373,10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445,30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107,20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68,10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101,90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23,30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61,30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110,40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Индекс-дефлятор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отрузки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- 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116,20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52,70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11846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12 695,10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12 417,60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12 590,80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12 734,60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12 870,50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13 237,50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13 232,20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13 780,20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действующих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 отгрузки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106,70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97,60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Продукция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65,56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76,43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82,56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89,43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101,27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66,0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102,8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113,7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Продукция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65,56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76,43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82,56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89,43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101,27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66,2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102,8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 продукции растениеводства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113,7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Продукция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 продукции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111,8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103,9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5118,7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5088,2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4922,8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6113,0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4891,5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6974,1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8162,3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109,5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Ввод в действие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кв. м. в общей площади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Удельный вес жилых домов, построенных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33,1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Торговля и услуги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потребительских цен за период с начала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115,80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89292,8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96 934,30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98 620,90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100 386,70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101 892,30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106 214,80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107 721,70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113 083,90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115 373,10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102,10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116,40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104,90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3280,4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3 861,20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3 746,80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3 930,50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3 983,70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4 208,70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4 282,80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4 520,80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4 650,00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103,60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104,80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13651,6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14 459,10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15 417,20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16 714,80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17 981,90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18 433,90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19 533,70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20 161,50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102,60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 объема платных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106,60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Малое и среднее предпринимательство, включая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Число малых и средних предприятий, включая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микропредприятия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3430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3798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1602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операции с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недвижимом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711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из них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микропредприятия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26,53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том числе по отдельным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D5683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ED5683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4,32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3,20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8,60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1,27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4,76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      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Оборот малых и средних предприятий, включая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66,87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82,70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том числе по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7,40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4,90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48,60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51,80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60,70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операции с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недвижимом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научные исследования и 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млрд.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6038,2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6 916,8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6 373,8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6 787,1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8 645,1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7 501,3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10 361,3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8 328,8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12 298,7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118,7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</w:t>
            </w:r>
          </w:p>
        </w:tc>
      </w:tr>
      <w:tr w:rsidR="00ED5683" w:rsidRPr="00ED5683" w:rsidTr="00327D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3945,6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5 485,8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4 769,5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5 058,5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5 520,5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6 181,4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7 319,9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79,1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106,4</w:t>
            </w:r>
          </w:p>
        </w:tc>
      </w:tr>
      <w:tr w:rsidR="00ED5683" w:rsidRPr="00ED5683" w:rsidTr="00327DA1">
        <w:trPr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: сельское хозяйство, охота и 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: рыболовство,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% к предыдущему году в </w:t>
            </w: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Подраздел CB: Добыча полезных ископаемых,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кроме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топливно-энергетических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D: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633,0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777,4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77.3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104,7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Подраздел DA: Производство пищевых продуктов, включая напитки, и табака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516,6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460,7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556,2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DB: Текстильное и швейное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DF: Производство кокса, нефтепродуктов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DG: Химическое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DH: Производство резиновых и пластмассовых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187,4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DK: Производство машин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</w:t>
            </w: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DM: Производство транспортных средств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Подраздел DN: Прочие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млн. руб.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1459,8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184,5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1192,5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1253,9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1506,3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F: 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без субъектов малого предпринимательства; </w:t>
            </w: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686,3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744,8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H: гостиницы и рестораны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40,4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2670,2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I: 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123,6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 J: финансовая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33,7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742,4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765,5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944,9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501,5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841,3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773,6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814,4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M: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71,1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85,1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% к предыдущему году в </w:t>
            </w: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 N: здравоохранение и предоставление социальных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312,3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101,9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без субъектов малого предпринимательства;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220,6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133,4</w:t>
            </w:r>
          </w:p>
        </w:tc>
      </w:tr>
      <w:tr w:rsidR="00ED5683" w:rsidRPr="00ED5683" w:rsidTr="00327DA1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</w:tr>
      <w:tr w:rsidR="00ED5683" w:rsidRPr="00ED5683" w:rsidTr="00327DA1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2065,6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2134,2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2312,9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2337,9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2895,7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Привлеченные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2662,7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2745,6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2983,3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4424,2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Кредиты банков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621,8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673,8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843,7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том числе кредиты иностранных банков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Заемные средства других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1402,7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1433,6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1263,9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1670,6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605,5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934,5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706,5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897,2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405,9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503,8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698,9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из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74,5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474,3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1900,0</w:t>
            </w:r>
          </w:p>
        </w:tc>
      </w:tr>
      <w:tr w:rsidR="00ED5683" w:rsidRPr="00ED5683" w:rsidTr="00327DA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Ввод в действие основных фондов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2559,8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2806,1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2831,7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2937,9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3317,5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Коэффициент обновления основных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</w:tr>
      <w:tr w:rsidR="00ED5683" w:rsidRPr="00ED5683" w:rsidTr="00327DA1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848,9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158,8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за счет федерального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за счет бюджета субъекта Российской Федерации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425,8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39,1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34,1</w:t>
            </w:r>
          </w:p>
        </w:tc>
      </w:tr>
      <w:tr w:rsidR="00ED5683" w:rsidRPr="00ED5683" w:rsidTr="00327DA1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8.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Доходы консолидированного бюджета субъекта  Российской Федерации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3 801,10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3 476,28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3 555,04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3 048,73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3 311,79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3 061,87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3 326,90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3 074,50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3 341,10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Налоговые и неналоговые доходы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1 656,78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1 418,15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1 642,42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1 324,75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1 586,45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1 337,89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1 350,52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1 615,76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1 278,49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1 048,86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1 244,80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1 003,55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1 083,30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1 013,16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1 094,79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1 026,33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1 110,31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 xml:space="preserve">налог на прибыль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816,94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760,90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519,28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557,88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604,04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 xml:space="preserve">налог на добычу полезных ископаемых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22,82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58,27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77,58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95,31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налог на игорный бизнес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136,79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129,41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133,74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130,10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135,00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 xml:space="preserve">Неналоговые доходы - 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378,29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397,62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321,20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324,73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506,77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324,19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505,45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2 144,32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2 058,13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1 912,62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1 723,98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1 725,34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1 723,98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1 725,34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1 723,98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1 725,34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субсидии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субвенции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дотации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  <w:r w:rsidRPr="00ED5683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4 274,85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3 784,02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3 875,57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3 181,21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3 470,44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3 195,66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3 487,06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3 209,55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3 502,68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в том числе по направлениям: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568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568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568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568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568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5683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239,41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249,66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269,81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268,71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268,71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268,71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302,58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24,65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26,77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23,85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27,07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656,48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197,70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145,29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486,41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542,07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325,14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415,74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416,56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1 835,38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1 886,59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1 780,05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1 468,51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1 575,21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1 482,49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1 577,73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1 496,38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1 584,72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75,33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75,33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83,99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lastRenderedPageBreak/>
              <w:t>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93,84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796,92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915,33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876,29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886,53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887,57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888,36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56,18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11,25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18,10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ED5683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4,88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32,13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 xml:space="preserve">      Дефици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т(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-),</w:t>
            </w:r>
            <w:proofErr w:type="spellStart"/>
            <w:r w:rsidRPr="00ED5683">
              <w:rPr>
                <w:rFonts w:ascii="Times New Roman" w:eastAsia="Times New Roman" w:hAnsi="Times New Roman" w:cs="Times New Roman"/>
              </w:rPr>
              <w:t>профицит</w:t>
            </w:r>
            <w:proofErr w:type="spellEnd"/>
            <w:r w:rsidRPr="00ED5683">
              <w:rPr>
                <w:rFonts w:ascii="Times New Roman" w:eastAsia="Times New Roman" w:hAnsi="Times New Roman" w:cs="Times New Roman"/>
              </w:rPr>
              <w:t>(+) консолидированного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-473,75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-307,74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-320,53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-132,48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-158,65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-133,79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-160,16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-135,05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-161,58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Численность экономически активного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135,6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Среднегодовая численность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занятых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в экономике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28,50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30,30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 к предыдущему году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110,4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90,10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98,90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103,20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среднегодовой численности 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занятых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экономике по формам собственности: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смешанная российская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иностранная, совместная российская и иностранная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Уровень безработицы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Уровень зарегистрированной безработицы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Численность безработных (по методологии МОТ)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83" w:rsidRPr="00ED5683" w:rsidRDefault="00ED5683" w:rsidP="00ED5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81,40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19743,4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21 053,80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22 748,00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23 495,70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23 706,30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25 479,40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25 788,80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27 610,20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27 929,80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Выплаты социального характера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0,419</w:t>
            </w:r>
          </w:p>
        </w:tc>
      </w:tr>
      <w:tr w:rsidR="00ED5683" w:rsidRPr="00ED5683" w:rsidTr="00327DA1">
        <w:trPr>
          <w:trHeight w:val="1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на конец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33,10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 Развитие социальной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8 276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9 051,00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9 251,00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9 351,00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19,64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21,74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государственных и 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19,37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19,84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21,42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негосударственных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4,463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4,840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3,877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4,176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25,036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18,889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18,889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22,713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17,771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17,380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17,771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Выпуск специалистов: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1,031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1,158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5,494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6,669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5,360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5,585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Обеспеченность: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</w:rPr>
            </w:pPr>
            <w:r w:rsidRPr="00ED5683">
              <w:rPr>
                <w:rFonts w:ascii="Arial Cyr" w:eastAsia="Times New Roman" w:hAnsi="Arial Cyr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</w:rPr>
            </w:pPr>
            <w:r w:rsidRPr="00ED5683">
              <w:rPr>
                <w:rFonts w:ascii="Arial Cyr" w:eastAsia="Times New Roman" w:hAnsi="Arial Cyr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больничными койками на 10 000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коек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общедоступными  библиотеками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учрежд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 на 100 тыс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учреждениями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культурно-досугового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учрежд</w:t>
            </w:r>
            <w:proofErr w:type="spell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 на 100 тыс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аселения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мест на 1000 детей в возрасте 1-6 </w:t>
            </w: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652,0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649,0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мощностью амбулаторно-поликлинических учреждений на 10 000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на конец года; посещений в смену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Численность: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врачей всех специальностей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на конец года; 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976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среднего медицинского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на конец года; 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1 702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1 702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1 709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 Окружающая 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Текущие затраты на охрану окружающей среды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211,30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199,20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</w:tr>
      <w:tr w:rsidR="00ED5683" w:rsidRPr="00ED5683" w:rsidTr="00327D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 ценах соответствующих лет; млн. руб.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из них за счет: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бюджетов субъектов Российской Федерации и местных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собственных сре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уб.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Сброс загрязненных сточных вод в поверхностные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куб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Использование свежей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Start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Объем оборотной и последовательно используемой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млн. куб. м.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 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Все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7,02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  Страны вне СНГ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1,87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  Страны СНГ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3,35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 российских граждан, выехавших за границу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Все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53,00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   Страны вне СНГ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40,58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48,95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42,98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52,95</w:t>
            </w:r>
          </w:p>
        </w:tc>
      </w:tr>
      <w:tr w:rsidR="00ED5683" w:rsidRPr="00ED5683" w:rsidTr="00327D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 xml:space="preserve">    Страны СНГ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ED5683" w:rsidRPr="00ED5683" w:rsidTr="00327DA1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Индекс потребительских цен на услуги  за период с начала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экскурсионные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санаторно-оздоровительные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услуги железнодорожного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услуги воздушного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услуги гостиниц и прочих мест проживания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общественное питание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услуги пассажирского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 соответствующему периоду предыдущего года, 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5683" w:rsidRPr="00ED5683" w:rsidTr="00327D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164,20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167,5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5683">
              <w:rPr>
                <w:rFonts w:ascii="Times New Roman" w:eastAsia="Times New Roman" w:hAnsi="Times New Roman" w:cs="Times New Roman"/>
                <w:color w:val="000000"/>
              </w:rPr>
              <w:t>182,50</w:t>
            </w:r>
          </w:p>
        </w:tc>
      </w:tr>
      <w:tr w:rsidR="00ED5683" w:rsidRPr="00ED5683" w:rsidTr="00327DA1">
        <w:trPr>
          <w:trHeight w:val="368"/>
        </w:trPr>
        <w:tc>
          <w:tcPr>
            <w:tcW w:w="158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A352EB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Пятигорска                                                                                                                                                 </w:t>
            </w:r>
            <w:r w:rsidR="00EF7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ED5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 </w:t>
            </w:r>
            <w:proofErr w:type="spellStart"/>
            <w:r w:rsidRPr="00ED5683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Травнев</w:t>
            </w:r>
            <w:proofErr w:type="spellEnd"/>
          </w:p>
          <w:p w:rsidR="00A352EB" w:rsidRPr="00ED5683" w:rsidRDefault="00A352EB" w:rsidP="00ED568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D5683" w:rsidRPr="00ED5683" w:rsidTr="00327DA1">
        <w:trPr>
          <w:trHeight w:val="368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  <w:tr w:rsidR="00ED5683" w:rsidRPr="00ED5683" w:rsidTr="00327DA1">
        <w:trPr>
          <w:trHeight w:val="283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683">
              <w:rPr>
                <w:rFonts w:ascii="Times New Roman" w:eastAsia="Times New Roman" w:hAnsi="Times New Roman" w:cs="Times New Roman"/>
              </w:rPr>
              <w:t>СОГЛАСОВАНО</w:t>
            </w:r>
            <w:r w:rsidRPr="00ED5683">
              <w:rPr>
                <w:rFonts w:ascii="Times New Roman" w:eastAsia="Times New Roman" w:hAnsi="Times New Roman" w:cs="Times New Roman"/>
              </w:rPr>
              <w:br/>
              <w:t>Заместитель главы администрации города Пятигорска</w:t>
            </w:r>
            <w:r w:rsidRPr="00ED5683">
              <w:rPr>
                <w:rFonts w:ascii="Times New Roman" w:eastAsia="Times New Roman" w:hAnsi="Times New Roman" w:cs="Times New Roman"/>
              </w:rPr>
              <w:br/>
            </w:r>
            <w:r w:rsidRPr="00ED5683">
              <w:rPr>
                <w:rFonts w:ascii="Times New Roman" w:eastAsia="Times New Roman" w:hAnsi="Times New Roman" w:cs="Times New Roman"/>
              </w:rPr>
              <w:br/>
              <w:t>----------------------------------------------------В.В. Карпова</w:t>
            </w:r>
            <w:r w:rsidRPr="00ED5683">
              <w:rPr>
                <w:rFonts w:ascii="Times New Roman" w:eastAsia="Times New Roman" w:hAnsi="Times New Roman" w:cs="Times New Roman"/>
              </w:rPr>
              <w:br/>
            </w:r>
            <w:r w:rsidRPr="00ED5683">
              <w:rPr>
                <w:rFonts w:ascii="Times New Roman" w:eastAsia="Times New Roman" w:hAnsi="Times New Roman" w:cs="Times New Roman"/>
              </w:rPr>
              <w:br/>
              <w:t>"-----------"-----------------------------------------2015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  <w:r w:rsidRPr="00ED5683">
              <w:rPr>
                <w:rFonts w:ascii="Arial Cyr" w:eastAsia="Times New Roman" w:hAnsi="Arial Cyr" w:cs="Times New Roman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683" w:rsidRPr="00ED5683" w:rsidRDefault="00ED5683" w:rsidP="00ED5683">
            <w:pPr>
              <w:spacing w:after="0" w:line="240" w:lineRule="auto"/>
              <w:rPr>
                <w:rFonts w:ascii="Arial Cyr" w:eastAsia="Times New Roman" w:hAnsi="Arial Cyr" w:cs="Times New Roman"/>
                <w:sz w:val="32"/>
                <w:szCs w:val="32"/>
              </w:rPr>
            </w:pPr>
          </w:p>
        </w:tc>
      </w:tr>
    </w:tbl>
    <w:p w:rsidR="000D4660" w:rsidRDefault="000D4660"/>
    <w:sectPr w:rsidR="000D4660" w:rsidSect="00ED568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D5683"/>
    <w:rsid w:val="000D4660"/>
    <w:rsid w:val="00327DA1"/>
    <w:rsid w:val="00A352EB"/>
    <w:rsid w:val="00ED5683"/>
    <w:rsid w:val="00E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6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683"/>
    <w:rPr>
      <w:color w:val="800080"/>
      <w:u w:val="single"/>
    </w:rPr>
  </w:style>
  <w:style w:type="paragraph" w:customStyle="1" w:styleId="xl65">
    <w:name w:val="xl6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76">
    <w:name w:val="xl7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96">
    <w:name w:val="xl9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6">
    <w:name w:val="xl10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8"/>
      <w:szCs w:val="28"/>
    </w:rPr>
  </w:style>
  <w:style w:type="paragraph" w:customStyle="1" w:styleId="xl107">
    <w:name w:val="xl107"/>
    <w:basedOn w:val="a"/>
    <w:rsid w:val="00ED56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8">
    <w:name w:val="xl11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19">
    <w:name w:val="xl11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0">
    <w:name w:val="xl12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1">
    <w:name w:val="xl12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2">
    <w:name w:val="xl12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3">
    <w:name w:val="xl12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24">
    <w:name w:val="xl124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5">
    <w:name w:val="xl125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0">
    <w:name w:val="xl130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4">
    <w:name w:val="xl134"/>
    <w:basedOn w:val="a"/>
    <w:rsid w:val="00ED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5">
    <w:name w:val="xl135"/>
    <w:basedOn w:val="a"/>
    <w:rsid w:val="00ED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ED56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7">
    <w:name w:val="xl137"/>
    <w:basedOn w:val="a"/>
    <w:rsid w:val="00ED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8">
    <w:name w:val="xl138"/>
    <w:basedOn w:val="a"/>
    <w:rsid w:val="00ED56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ED56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0">
    <w:name w:val="xl140"/>
    <w:basedOn w:val="a"/>
    <w:rsid w:val="00ED56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1">
    <w:name w:val="xl141"/>
    <w:basedOn w:val="a"/>
    <w:rsid w:val="00ED5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6276</Words>
  <Characters>35777</Characters>
  <Application>Microsoft Office Word</Application>
  <DocSecurity>0</DocSecurity>
  <Lines>298</Lines>
  <Paragraphs>83</Paragraphs>
  <ScaleCrop>false</ScaleCrop>
  <Company>1</Company>
  <LinksUpToDate>false</LinksUpToDate>
  <CharactersWithSpaces>41970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2017-07-27T06:43:00Z</dcterms:created>
  <dcterms:modified xsi:type="dcterms:W3CDTF">2017-07-27T06:53:00Z</dcterms:modified>
</cp:coreProperties>
</file>