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82308">
        <w:rPr>
          <w:rFonts w:ascii="Arial" w:hAnsi="Arial" w:cs="Arial"/>
          <w:b/>
          <w:sz w:val="32"/>
          <w:szCs w:val="32"/>
          <w:lang w:eastAsia="ar-SA"/>
        </w:rPr>
        <w:t>6</w:t>
      </w:r>
      <w:r w:rsidR="00E320D1">
        <w:rPr>
          <w:rFonts w:ascii="Arial" w:hAnsi="Arial" w:cs="Arial"/>
          <w:b/>
          <w:sz w:val="32"/>
          <w:szCs w:val="32"/>
          <w:lang w:eastAsia="ar-SA"/>
        </w:rPr>
        <w:t>0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E320D1" w:rsidRPr="00E320D1" w:rsidRDefault="00E320D1" w:rsidP="00E320D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E320D1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ПРЕДОСТАВЛЕНИИ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2022 </w:t>
      </w:r>
      <w:r>
        <w:rPr>
          <w:rFonts w:ascii="Arial" w:hAnsi="Arial" w:cs="Arial"/>
          <w:b/>
          <w:bCs/>
          <w:sz w:val="32"/>
          <w:szCs w:val="32"/>
        </w:rPr>
        <w:t>ГОДУ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ОТДЕЛЬНЫМ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КАТЕГОРИЯМ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ПЛАТЕЛЬЩИКОВ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ЛЬГОТ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УПЛАТЕ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АРЕНДНОЙ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ПЛАТЫ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ИМУЩЕСТВО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НАХОДЯЩЕЕСЯ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СОБСТВЕННОСТИ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E320D1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E320D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782308" w:rsidRPr="002335E4" w:rsidRDefault="00782308" w:rsidP="00782308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4F2366" w:rsidRDefault="00E320D1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320D1">
        <w:rPr>
          <w:rFonts w:ascii="Arial" w:hAnsi="Arial" w:cs="Arial"/>
          <w:bCs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20D1">
        <w:rPr>
          <w:rFonts w:ascii="Arial" w:hAnsi="Arial" w:cs="Arial"/>
          <w:sz w:val="24"/>
          <w:szCs w:val="24"/>
        </w:rPr>
        <w:t>1.Установить льготы, предоставив в 2022 году освобождение от уплаты арендной платы за имущество, находящееся в собственности муниципального образова</w:t>
      </w:r>
      <w:r w:rsidR="00E36037">
        <w:rPr>
          <w:rFonts w:ascii="Arial" w:hAnsi="Arial" w:cs="Arial"/>
          <w:sz w:val="24"/>
          <w:szCs w:val="24"/>
        </w:rPr>
        <w:t xml:space="preserve">ния города-курорта Пятигорска, </w:t>
      </w:r>
      <w:r w:rsidRPr="00E320D1">
        <w:rPr>
          <w:rFonts w:ascii="Arial" w:hAnsi="Arial" w:cs="Arial"/>
          <w:sz w:val="24"/>
          <w:szCs w:val="24"/>
        </w:rPr>
        <w:t>общественным организациям, объединяющим лиц, пострадавших в результате катастрофы на Чернобыльской АЭС.</w:t>
      </w: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320D1">
        <w:rPr>
          <w:rFonts w:ascii="Arial" w:hAnsi="Arial" w:cs="Arial"/>
          <w:sz w:val="24"/>
          <w:szCs w:val="24"/>
        </w:rPr>
        <w:t>Установить льготы, предоставив в 2022 году частичное освобождение от арендной платы в размере:</w:t>
      </w: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E320D1">
        <w:rPr>
          <w:rFonts w:ascii="Arial" w:hAnsi="Arial" w:cs="Arial"/>
          <w:sz w:val="24"/>
          <w:szCs w:val="24"/>
        </w:rPr>
        <w:t>восьмидесяти процентов за имущество, находящееся в собственности муниципального образования города-курорта Пятигорска, арендаторам, осуществляющим:</w:t>
      </w: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20D1">
        <w:rPr>
          <w:rFonts w:ascii="Arial" w:hAnsi="Arial" w:cs="Arial"/>
          <w:sz w:val="24"/>
          <w:szCs w:val="24"/>
        </w:rPr>
        <w:t>деятельность общественных организаций в области развития фитнеса и бодибилдинга в городе-курорте Пятигорске;</w:t>
      </w: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20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E320D1">
        <w:rPr>
          <w:rFonts w:ascii="Arial" w:hAnsi="Arial" w:cs="Arial"/>
          <w:sz w:val="24"/>
          <w:szCs w:val="24"/>
        </w:rPr>
        <w:t>пятидесяти процентов за имущество, находящееся в собственности муниципального образования города-курорта Пятигорска, арендаторам, осуществляющим:</w:t>
      </w: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20D1">
        <w:rPr>
          <w:rFonts w:ascii="Arial" w:hAnsi="Arial" w:cs="Arial"/>
          <w:sz w:val="24"/>
          <w:szCs w:val="24"/>
        </w:rPr>
        <w:t>деятельность музеев и охрану исторических мест и зданий;</w:t>
      </w: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20D1">
        <w:rPr>
          <w:rFonts w:ascii="Arial" w:hAnsi="Arial" w:cs="Arial"/>
          <w:sz w:val="24"/>
          <w:szCs w:val="24"/>
        </w:rPr>
        <w:t>деятельность общественных объединений граждан;</w:t>
      </w: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20D1">
        <w:rPr>
          <w:rFonts w:ascii="Arial" w:hAnsi="Arial" w:cs="Arial"/>
          <w:sz w:val="24"/>
          <w:szCs w:val="24"/>
        </w:rPr>
        <w:t>деятельность организаций почтовой связи, оказывающих социально значимые услуги почтовой связи.</w:t>
      </w:r>
    </w:p>
    <w:p w:rsidR="00E320D1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20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Pr="00E320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0D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264A74" w:rsidRPr="00E320D1" w:rsidRDefault="00E320D1" w:rsidP="00E320D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320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E320D1">
        <w:rPr>
          <w:rFonts w:ascii="Arial" w:hAnsi="Arial" w:cs="Arial"/>
          <w:sz w:val="24"/>
          <w:szCs w:val="24"/>
        </w:rPr>
        <w:t>Настоящее решение подлежит официальному опубликованию, вступает в силу с 1 января 2022 года.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48598A" w:rsidRPr="00615983" w:rsidRDefault="0048598A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lastRenderedPageBreak/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D13908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0444D" w:rsidRPr="00D13908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2B" w:rsidRDefault="000E512B" w:rsidP="00D80A6B">
      <w:r>
        <w:separator/>
      </w:r>
    </w:p>
  </w:endnote>
  <w:endnote w:type="continuationSeparator" w:id="0">
    <w:p w:rsidR="000E512B" w:rsidRDefault="000E512B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2B" w:rsidRDefault="000E512B" w:rsidP="00D80A6B">
      <w:r>
        <w:separator/>
      </w:r>
    </w:p>
  </w:footnote>
  <w:footnote w:type="continuationSeparator" w:id="0">
    <w:p w:rsidR="000E512B" w:rsidRDefault="000E512B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512B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4A7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E40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598A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1F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82308"/>
    <w:rsid w:val="00792CA3"/>
    <w:rsid w:val="00797E71"/>
    <w:rsid w:val="007A2595"/>
    <w:rsid w:val="007A48C3"/>
    <w:rsid w:val="007A7040"/>
    <w:rsid w:val="007B1F3A"/>
    <w:rsid w:val="007B4070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0B06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BF768E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20D1"/>
    <w:rsid w:val="00E36037"/>
    <w:rsid w:val="00E43078"/>
    <w:rsid w:val="00E52339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BF768E"/>
    <w:pPr>
      <w:suppressAutoHyphens/>
      <w:ind w:left="720"/>
      <w:contextualSpacing/>
    </w:pPr>
    <w:rPr>
      <w:lang w:eastAsia="ar-SA"/>
    </w:rPr>
  </w:style>
  <w:style w:type="paragraph" w:customStyle="1" w:styleId="msonormalbullet1gif">
    <w:name w:val="msonormalbullet1.gif"/>
    <w:basedOn w:val="a"/>
    <w:rsid w:val="00BF7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9B0F-3018-4B2E-A84E-8A40082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2021-12-23T11:56:00Z</dcterms:created>
  <dcterms:modified xsi:type="dcterms:W3CDTF">2021-12-24T13:23:00Z</dcterms:modified>
</cp:coreProperties>
</file>