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B3" w:rsidRPr="00CA7EA1" w:rsidRDefault="00ED4DB3" w:rsidP="00062B21">
      <w:pPr>
        <w:pStyle w:val="31"/>
        <w:rPr>
          <w:caps/>
        </w:rPr>
      </w:pPr>
      <w:bookmarkStart w:id="0" w:name="_GoBack"/>
      <w:bookmarkEnd w:id="0"/>
      <w:r w:rsidRPr="00CA7EA1">
        <w:rPr>
          <w:caps/>
        </w:rPr>
        <w:t>территориальная ИЗБИРАТЕЛЬНАЯ  КОМИССИЯ</w:t>
      </w:r>
      <w:r w:rsidRPr="00CA7EA1">
        <w:rPr>
          <w:caps/>
        </w:rPr>
        <w:br/>
        <w:t xml:space="preserve">ГОРОДА </w:t>
      </w:r>
      <w:r>
        <w:rPr>
          <w:caps/>
        </w:rPr>
        <w:t>Пятигорска</w:t>
      </w:r>
    </w:p>
    <w:p w:rsidR="00ED4DB3" w:rsidRPr="00CA7EA1" w:rsidRDefault="00ED4DB3" w:rsidP="00062B21">
      <w:pPr>
        <w:jc w:val="center"/>
        <w:rPr>
          <w:b/>
          <w:bCs/>
        </w:rPr>
      </w:pPr>
    </w:p>
    <w:p w:rsidR="00ED4DB3" w:rsidRDefault="00ED4DB3" w:rsidP="00062B21">
      <w:pPr>
        <w:pStyle w:val="3"/>
        <w:jc w:val="center"/>
        <w:rPr>
          <w:b/>
          <w:bCs/>
          <w:sz w:val="28"/>
          <w:szCs w:val="28"/>
          <w:u w:val="none"/>
        </w:rPr>
      </w:pPr>
    </w:p>
    <w:p w:rsidR="00ED4DB3" w:rsidRPr="00CA7EA1" w:rsidRDefault="00ED4DB3" w:rsidP="00062B21">
      <w:pPr>
        <w:pStyle w:val="3"/>
        <w:jc w:val="center"/>
        <w:rPr>
          <w:b/>
          <w:bCs/>
          <w:sz w:val="28"/>
          <w:szCs w:val="28"/>
          <w:u w:val="none"/>
        </w:rPr>
      </w:pPr>
      <w:r w:rsidRPr="00CA7EA1">
        <w:rPr>
          <w:b/>
          <w:bCs/>
          <w:sz w:val="28"/>
          <w:szCs w:val="28"/>
          <w:u w:val="none"/>
        </w:rPr>
        <w:t>ПОСТАНОВЛЕНИЕ</w:t>
      </w:r>
    </w:p>
    <w:p w:rsidR="00ED4DB3" w:rsidRPr="00CA7EA1" w:rsidRDefault="00ED4DB3" w:rsidP="00062B21"/>
    <w:p w:rsidR="00ED4DB3" w:rsidRPr="00CA7EA1" w:rsidRDefault="00ED4DB3" w:rsidP="00062B21">
      <w:r w:rsidRPr="00CA7EA1">
        <w:tab/>
      </w:r>
      <w:r w:rsidRPr="00CA7EA1">
        <w:tab/>
      </w:r>
      <w:r w:rsidRPr="00CA7EA1">
        <w:tab/>
      </w:r>
      <w:r w:rsidRPr="00CA7EA1">
        <w:tab/>
      </w:r>
      <w:r w:rsidRPr="00CA7EA1">
        <w:tab/>
      </w:r>
      <w:r w:rsidRPr="00CA7EA1">
        <w:tab/>
      </w:r>
      <w:r w:rsidRPr="00CA7EA1">
        <w:tab/>
      </w:r>
      <w:r w:rsidRPr="00CA7EA1">
        <w:tab/>
      </w:r>
      <w:r w:rsidRPr="00CA7EA1">
        <w:tab/>
      </w:r>
    </w:p>
    <w:p w:rsidR="00ED4DB3" w:rsidRDefault="00ED4DB3" w:rsidP="00631F0F">
      <w:pPr>
        <w:pStyle w:val="a3"/>
        <w:tabs>
          <w:tab w:val="left" w:pos="4785"/>
          <w:tab w:val="left" w:pos="9570"/>
        </w:tabs>
        <w:spacing w:line="216" w:lineRule="auto"/>
        <w:ind w:left="0" w:right="-2"/>
        <w:rPr>
          <w:sz w:val="24"/>
          <w:szCs w:val="24"/>
        </w:rPr>
      </w:pPr>
      <w:r>
        <w:rPr>
          <w:b w:val="0"/>
          <w:bCs w:val="0"/>
        </w:rPr>
        <w:t>1</w:t>
      </w:r>
      <w:r w:rsidR="00915D32">
        <w:rPr>
          <w:b w:val="0"/>
          <w:bCs w:val="0"/>
        </w:rPr>
        <w:t>7</w:t>
      </w:r>
      <w:r>
        <w:rPr>
          <w:b w:val="0"/>
          <w:bCs w:val="0"/>
        </w:rPr>
        <w:t xml:space="preserve"> сентября </w:t>
      </w:r>
      <w:r w:rsidRPr="00CA7EA1">
        <w:rPr>
          <w:b w:val="0"/>
          <w:bCs w:val="0"/>
        </w:rPr>
        <w:t>2016 г</w:t>
      </w:r>
      <w:r>
        <w:rPr>
          <w:b w:val="0"/>
          <w:bCs w:val="0"/>
        </w:rPr>
        <w:t xml:space="preserve">.      </w:t>
      </w:r>
      <w:r w:rsidRPr="00CA7EA1">
        <w:rPr>
          <w:b w:val="0"/>
          <w:bCs w:val="0"/>
        </w:rPr>
        <w:t xml:space="preserve">                                                        </w:t>
      </w:r>
      <w:r>
        <w:rPr>
          <w:b w:val="0"/>
          <w:bCs w:val="0"/>
        </w:rPr>
        <w:t xml:space="preserve">                      № </w:t>
      </w:r>
      <w:r w:rsidR="00631F0F">
        <w:rPr>
          <w:b w:val="0"/>
          <w:bCs w:val="0"/>
        </w:rPr>
        <w:t>22</w:t>
      </w:r>
      <w:r>
        <w:rPr>
          <w:b w:val="0"/>
          <w:bCs w:val="0"/>
        </w:rPr>
        <w:t>/</w:t>
      </w:r>
      <w:r w:rsidR="00631F0F">
        <w:rPr>
          <w:b w:val="0"/>
          <w:bCs w:val="0"/>
        </w:rPr>
        <w:t>128</w:t>
      </w:r>
      <w:r>
        <w:t xml:space="preserve">                                                           </w:t>
      </w:r>
      <w:r w:rsidRPr="00631F0F">
        <w:rPr>
          <w:b w:val="0"/>
          <w:sz w:val="24"/>
          <w:szCs w:val="24"/>
        </w:rPr>
        <w:t>г.</w:t>
      </w:r>
      <w:r w:rsidR="00520048" w:rsidRPr="00631F0F">
        <w:rPr>
          <w:b w:val="0"/>
          <w:sz w:val="24"/>
          <w:szCs w:val="24"/>
        </w:rPr>
        <w:t xml:space="preserve"> </w:t>
      </w:r>
      <w:r w:rsidRPr="00631F0F">
        <w:rPr>
          <w:b w:val="0"/>
          <w:sz w:val="24"/>
          <w:szCs w:val="24"/>
        </w:rPr>
        <w:t>Пятигорск</w:t>
      </w:r>
    </w:p>
    <w:p w:rsidR="00ED4DB3" w:rsidRDefault="00ED4DB3" w:rsidP="00062B21">
      <w:pPr>
        <w:rPr>
          <w:sz w:val="24"/>
          <w:szCs w:val="24"/>
        </w:rPr>
      </w:pPr>
    </w:p>
    <w:p w:rsidR="00915D32" w:rsidRDefault="00915D32" w:rsidP="00CF2C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D32" w:rsidRDefault="00915D32" w:rsidP="00915D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обращении избирателя Обуховой Д.А.</w:t>
      </w:r>
    </w:p>
    <w:p w:rsidR="00915D32" w:rsidRDefault="00915D32" w:rsidP="00915D32">
      <w:pPr>
        <w:rPr>
          <w:bCs/>
        </w:rPr>
      </w:pPr>
    </w:p>
    <w:p w:rsidR="00915D32" w:rsidRPr="001F4697" w:rsidRDefault="00915D32" w:rsidP="00915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сентября 2016 года в Территориальную избирательную комиссию города Пятигорска (далее – избирательная комиссия) поступило обращение гражданки Обуховой Дарьи Алексеевны,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следует, что на улице 50 Лет ВЛКСМ</w:t>
      </w:r>
      <w:r w:rsidR="00285F68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неустановленным лицом был распространен агитационный материал Политической партии СПРАВЕДЛИВАЯ РОССИЯ, а именно листовка следующего содержания: «СПРАВЕДЛИВАЯ РОССИЯ требует: отменить поборы на капитальный ремонт», на оборотной стороне расписание электричек на 2016 год, формата А5,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полноцветная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двусторонняя (копия прилагается) не содержащая данных, предусмотренных </w:t>
      </w:r>
      <w:r w:rsidRPr="001F469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F469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F4697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закон).</w:t>
      </w:r>
    </w:p>
    <w:p w:rsidR="00915D32" w:rsidRPr="00285F68" w:rsidRDefault="00915D32" w:rsidP="00915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доводы, изложенные в обращении Обуховой Д.А., копию прилагаемого агитационного материала,</w:t>
      </w:r>
      <w:r w:rsidRPr="008B3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информацию </w:t>
      </w:r>
      <w:r w:rsidR="00285F68">
        <w:rPr>
          <w:rFonts w:ascii="Times New Roman" w:hAnsi="Times New Roman" w:cs="Times New Roman"/>
          <w:sz w:val="28"/>
          <w:szCs w:val="28"/>
        </w:rPr>
        <w:t xml:space="preserve">члена избирательной комиссии Пронина И.В. </w:t>
      </w:r>
      <w:r w:rsidRPr="00285F68">
        <w:rPr>
          <w:rFonts w:ascii="Times New Roman" w:hAnsi="Times New Roman" w:cs="Times New Roman"/>
          <w:sz w:val="28"/>
          <w:szCs w:val="28"/>
        </w:rPr>
        <w:t>избирательная комиссия установила следующее.</w:t>
      </w:r>
    </w:p>
    <w:p w:rsidR="00915D32" w:rsidRDefault="00915D32" w:rsidP="00915D32">
      <w:pPr>
        <w:ind w:firstLine="567"/>
        <w:jc w:val="both"/>
      </w:pPr>
      <w:r>
        <w:t xml:space="preserve">Вышеназванный агитационный материал изготовлен в нарушение </w:t>
      </w:r>
      <w:proofErr w:type="gramStart"/>
      <w:r>
        <w:t xml:space="preserve">требований, предусмотренных пунктом 2 статьи 54 </w:t>
      </w:r>
      <w:r w:rsidRPr="001F4697">
        <w:t>Федеральн</w:t>
      </w:r>
      <w:r>
        <w:t>ого</w:t>
      </w:r>
      <w:r w:rsidRPr="001F4697">
        <w:t xml:space="preserve"> закон</w:t>
      </w:r>
      <w:r>
        <w:t>а</w:t>
      </w:r>
      <w:r w:rsidRPr="001F4697">
        <w:t xml:space="preserve"> </w:t>
      </w:r>
      <w:r>
        <w:t>и распространен</w:t>
      </w:r>
      <w:proofErr w:type="gramEnd"/>
      <w:r>
        <w:t xml:space="preserve"> в нарушение пункта 6 статьи 54 </w:t>
      </w:r>
      <w:r w:rsidRPr="001F4697">
        <w:t>Федеральн</w:t>
      </w:r>
      <w:r>
        <w:t xml:space="preserve">ого </w:t>
      </w:r>
      <w:r w:rsidRPr="001F4697">
        <w:t>закон</w:t>
      </w:r>
      <w:r>
        <w:t>а.</w:t>
      </w:r>
    </w:p>
    <w:p w:rsidR="00915D32" w:rsidRDefault="00915D32" w:rsidP="00915D32">
      <w:pPr>
        <w:ind w:firstLine="567"/>
        <w:jc w:val="both"/>
      </w:pPr>
      <w:proofErr w:type="gramStart"/>
      <w:r>
        <w:t xml:space="preserve">При этом, </w:t>
      </w:r>
      <w:r w:rsidR="00854FC3">
        <w:t>учитывая</w:t>
      </w:r>
      <w:r>
        <w:t>, что агитационный материал не содержит выходных данных, не установлены лица, его изготовившие и распространившие, а также лица, заказавшие его изготовление и организовавшие его распространение, то есть круг лиц, подлежащий ответственности за нарушение законодательства о выборах и референдумах, избирательная комиссия</w:t>
      </w:r>
      <w:r w:rsidR="00854FC3">
        <w:t xml:space="preserve"> не усматривает оснований для вынесения предупреждения избирательному объединению – Региональное отделение Политической партии СПРАВЕДЛИВАЯ РОССИЯ</w:t>
      </w:r>
      <w:r>
        <w:t>.</w:t>
      </w:r>
      <w:proofErr w:type="gramEnd"/>
    </w:p>
    <w:p w:rsidR="00915D32" w:rsidRDefault="00915D32" w:rsidP="00915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вышеизложенного,</w:t>
      </w:r>
      <w:r w:rsidRPr="00690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пунктами 4 и 5.1 статьи 20, пунктами 2 и 6 статьи 54, пунктом 8 статьи 58 </w:t>
      </w:r>
      <w:r w:rsidRPr="001F469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F469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4697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854FC3">
        <w:rPr>
          <w:rFonts w:ascii="Times New Roman" w:hAnsi="Times New Roman" w:cs="Times New Roman"/>
          <w:sz w:val="28"/>
          <w:szCs w:val="28"/>
        </w:rPr>
        <w:t xml:space="preserve"> т</w:t>
      </w:r>
      <w:r w:rsidR="00520048">
        <w:rPr>
          <w:rFonts w:ascii="Times New Roman" w:hAnsi="Times New Roman" w:cs="Times New Roman"/>
          <w:sz w:val="28"/>
          <w:szCs w:val="28"/>
        </w:rPr>
        <w:t>ерриториальная и</w:t>
      </w:r>
      <w:r>
        <w:rPr>
          <w:rFonts w:ascii="Times New Roman" w:hAnsi="Times New Roman" w:cs="Times New Roman"/>
          <w:sz w:val="28"/>
          <w:szCs w:val="28"/>
        </w:rPr>
        <w:t xml:space="preserve">збирательная комиссия </w:t>
      </w:r>
      <w:r w:rsidR="00520048">
        <w:rPr>
          <w:rFonts w:ascii="Times New Roman" w:hAnsi="Times New Roman" w:cs="Times New Roman"/>
          <w:sz w:val="28"/>
          <w:szCs w:val="28"/>
        </w:rPr>
        <w:t xml:space="preserve">города Пятигорска </w:t>
      </w:r>
    </w:p>
    <w:p w:rsidR="00915D32" w:rsidRDefault="00915D32" w:rsidP="00915D32">
      <w:pPr>
        <w:rPr>
          <w:bCs/>
        </w:rPr>
      </w:pPr>
    </w:p>
    <w:p w:rsidR="00915D32" w:rsidRDefault="00915D32" w:rsidP="00915D32">
      <w:pPr>
        <w:rPr>
          <w:bCs/>
        </w:rPr>
      </w:pPr>
      <w:r>
        <w:rPr>
          <w:bCs/>
        </w:rPr>
        <w:t>ПОСТАНОВЛЯЕТ:</w:t>
      </w:r>
    </w:p>
    <w:p w:rsidR="00915D32" w:rsidRDefault="00915D32" w:rsidP="00915D32"/>
    <w:p w:rsidR="00915D32" w:rsidRDefault="00915D32" w:rsidP="00915D32">
      <w:pPr>
        <w:pStyle w:val="a9"/>
        <w:numPr>
          <w:ilvl w:val="0"/>
          <w:numId w:val="2"/>
        </w:numPr>
        <w:tabs>
          <w:tab w:val="left" w:pos="0"/>
          <w:tab w:val="left" w:pos="993"/>
          <w:tab w:val="left" w:pos="1134"/>
        </w:tabs>
        <w:ind w:left="0" w:firstLine="567"/>
        <w:contextualSpacing/>
        <w:jc w:val="both"/>
      </w:pPr>
      <w:r>
        <w:t xml:space="preserve">Признать доводы, изложенные в обращении (заявлении) </w:t>
      </w:r>
      <w:r w:rsidR="00520048">
        <w:t>Обуховой</w:t>
      </w:r>
      <w:r w:rsidR="00854FC3">
        <w:t> </w:t>
      </w:r>
      <w:r w:rsidR="00520048">
        <w:t xml:space="preserve">Д.А. </w:t>
      </w:r>
      <w:r>
        <w:t>подтвердившимися, обращение (заявление) обоснованным</w:t>
      </w:r>
      <w:r w:rsidR="00D43414">
        <w:t>и</w:t>
      </w:r>
      <w:r>
        <w:t>.</w:t>
      </w:r>
    </w:p>
    <w:p w:rsidR="00915D32" w:rsidRPr="00DF3F69" w:rsidRDefault="00915D32" w:rsidP="00915D32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lang w:eastAsia="en-US"/>
        </w:rPr>
      </w:pPr>
      <w:r w:rsidRPr="00E17314">
        <w:t xml:space="preserve">Признать </w:t>
      </w:r>
      <w:r w:rsidRPr="00E17314">
        <w:rPr>
          <w:rFonts w:eastAsiaTheme="minorHAnsi"/>
          <w:lang w:eastAsia="en-US"/>
        </w:rPr>
        <w:t>печатный агитационный материал</w:t>
      </w:r>
      <w:r>
        <w:rPr>
          <w:rFonts w:eastAsiaTheme="minorHAnsi"/>
          <w:lang w:eastAsia="en-US"/>
        </w:rPr>
        <w:t>: листовка</w:t>
      </w:r>
      <w:r w:rsidR="00520048">
        <w:rPr>
          <w:bCs/>
        </w:rPr>
        <w:t xml:space="preserve"> «СПРАВЕДЛИВАЯ РОССИЯ требует: отменить поборы на капитальный ремонт», на оборотной стороне расписание электричек на 2016 год</w:t>
      </w:r>
      <w:r w:rsidR="00285F68">
        <w:rPr>
          <w:bCs/>
        </w:rPr>
        <w:t>»</w:t>
      </w:r>
      <w:r w:rsidR="00520048">
        <w:rPr>
          <w:bCs/>
        </w:rPr>
        <w:t xml:space="preserve">, формата А5, </w:t>
      </w:r>
      <w:proofErr w:type="spellStart"/>
      <w:r w:rsidR="00520048">
        <w:rPr>
          <w:bCs/>
        </w:rPr>
        <w:t>полноцветная</w:t>
      </w:r>
      <w:proofErr w:type="spellEnd"/>
      <w:r w:rsidR="00520048">
        <w:rPr>
          <w:bCs/>
        </w:rPr>
        <w:t>, двусторонняя</w:t>
      </w:r>
      <w:r>
        <w:rPr>
          <w:bCs/>
        </w:rPr>
        <w:t>,</w:t>
      </w:r>
      <w:r w:rsidRPr="00DF3F69">
        <w:rPr>
          <w:bCs/>
        </w:rPr>
        <w:t xml:space="preserve"> </w:t>
      </w:r>
      <w:r w:rsidRPr="00DF3F69">
        <w:rPr>
          <w:rFonts w:eastAsiaTheme="minorHAnsi"/>
          <w:lang w:eastAsia="en-US"/>
        </w:rPr>
        <w:t xml:space="preserve">изготовленным с нарушением требований, установленных </w:t>
      </w:r>
      <w:hyperlink r:id="rId5" w:history="1">
        <w:r w:rsidRPr="00DF3F69">
          <w:rPr>
            <w:rFonts w:eastAsiaTheme="minorHAnsi"/>
            <w:lang w:eastAsia="en-US"/>
          </w:rPr>
          <w:t>пунктом</w:t>
        </w:r>
        <w:r>
          <w:rPr>
            <w:rFonts w:eastAsiaTheme="minorHAnsi"/>
            <w:lang w:eastAsia="en-US"/>
          </w:rPr>
          <w:t xml:space="preserve"> </w:t>
        </w:r>
        <w:r w:rsidRPr="00DF3F69">
          <w:rPr>
            <w:rFonts w:eastAsiaTheme="minorHAnsi"/>
            <w:lang w:eastAsia="en-US"/>
          </w:rPr>
          <w:t>2</w:t>
        </w:r>
      </w:hyperlink>
      <w:hyperlink r:id="rId6" w:history="1">
        <w:r w:rsidRPr="000614E9">
          <w:rPr>
            <w:rFonts w:eastAsiaTheme="minorHAnsi"/>
            <w:lang w:eastAsia="en-US"/>
          </w:rPr>
          <w:t xml:space="preserve"> статьи 54</w:t>
        </w:r>
      </w:hyperlink>
      <w:r w:rsidRPr="000614E9">
        <w:t xml:space="preserve"> </w:t>
      </w:r>
      <w:r w:rsidRPr="00DF3F69">
        <w:rPr>
          <w:rFonts w:eastAsiaTheme="minorHAnsi"/>
          <w:lang w:eastAsia="en-US"/>
        </w:rPr>
        <w:t xml:space="preserve">Федерального закона </w:t>
      </w:r>
      <w:r w:rsidRPr="00DF3F69">
        <w:t>«Об основных гарантиях избирательных прав и права на участие в референдуме граждан Российской Федерации».</w:t>
      </w:r>
    </w:p>
    <w:p w:rsidR="00915D32" w:rsidRDefault="00915D32" w:rsidP="00915D32">
      <w:pPr>
        <w:pStyle w:val="a9"/>
        <w:numPr>
          <w:ilvl w:val="0"/>
          <w:numId w:val="2"/>
        </w:numPr>
        <w:tabs>
          <w:tab w:val="left" w:pos="0"/>
          <w:tab w:val="left" w:pos="993"/>
          <w:tab w:val="left" w:pos="1134"/>
        </w:tabs>
        <w:ind w:left="0" w:firstLine="567"/>
        <w:contextualSpacing/>
        <w:jc w:val="both"/>
      </w:pPr>
      <w:r>
        <w:t>Запретить распространение указанного в пункте 2 настоящего постановления печатного агитационного материала.</w:t>
      </w:r>
    </w:p>
    <w:p w:rsidR="00915D32" w:rsidRDefault="00915D32" w:rsidP="00915D32">
      <w:pPr>
        <w:pStyle w:val="a9"/>
        <w:numPr>
          <w:ilvl w:val="0"/>
          <w:numId w:val="2"/>
        </w:numPr>
        <w:tabs>
          <w:tab w:val="left" w:pos="0"/>
          <w:tab w:val="left" w:pos="993"/>
          <w:tab w:val="left" w:pos="1134"/>
        </w:tabs>
        <w:ind w:left="0" w:firstLine="567"/>
        <w:contextualSpacing/>
        <w:jc w:val="both"/>
      </w:pPr>
      <w:r>
        <w:t xml:space="preserve">Уведомить Отдел МВД России по городу Пятигорску </w:t>
      </w:r>
      <w:r w:rsidR="00520048">
        <w:t xml:space="preserve">Ставропольского края </w:t>
      </w:r>
      <w:r>
        <w:t>о запрете распространения указанного в пункте 2 настоящего постановления печатного агитационного материала, а также его изъятия в случае распространения с привлечением лиц его распространяющих к ответственности, установленной законодательством.</w:t>
      </w:r>
    </w:p>
    <w:p w:rsidR="00915D32" w:rsidRDefault="00915D32" w:rsidP="00915D32">
      <w:pPr>
        <w:pStyle w:val="a9"/>
        <w:numPr>
          <w:ilvl w:val="0"/>
          <w:numId w:val="2"/>
        </w:numPr>
        <w:tabs>
          <w:tab w:val="left" w:pos="0"/>
          <w:tab w:val="left" w:pos="993"/>
          <w:tab w:val="left" w:pos="1134"/>
        </w:tabs>
        <w:ind w:left="0" w:firstLine="567"/>
        <w:contextualSpacing/>
        <w:jc w:val="both"/>
      </w:pPr>
      <w:r>
        <w:t>Направить копию настоящего постановления:</w:t>
      </w:r>
    </w:p>
    <w:p w:rsidR="00915D32" w:rsidRPr="00690885" w:rsidRDefault="00520048" w:rsidP="00915D32">
      <w:pPr>
        <w:tabs>
          <w:tab w:val="left" w:pos="0"/>
          <w:tab w:val="left" w:pos="993"/>
          <w:tab w:val="left" w:pos="1134"/>
        </w:tabs>
        <w:ind w:firstLine="567"/>
        <w:jc w:val="both"/>
        <w:rPr>
          <w:bCs/>
        </w:rPr>
      </w:pPr>
      <w:r>
        <w:rPr>
          <w:bCs/>
        </w:rPr>
        <w:t>Обуховой Дарье Алексеевне</w:t>
      </w:r>
      <w:r w:rsidR="00915D32" w:rsidRPr="00690885">
        <w:rPr>
          <w:bCs/>
        </w:rPr>
        <w:t>;</w:t>
      </w:r>
    </w:p>
    <w:p w:rsidR="00915D32" w:rsidRDefault="00915D32" w:rsidP="00915D32">
      <w:pPr>
        <w:pStyle w:val="a9"/>
        <w:tabs>
          <w:tab w:val="left" w:pos="0"/>
          <w:tab w:val="left" w:pos="993"/>
          <w:tab w:val="left" w:pos="1134"/>
        </w:tabs>
        <w:ind w:left="0" w:firstLine="567"/>
        <w:jc w:val="both"/>
      </w:pPr>
      <w:r>
        <w:t>в избирательную комиссию Ставропольского края.</w:t>
      </w:r>
    </w:p>
    <w:p w:rsidR="00915D32" w:rsidRDefault="00915D32" w:rsidP="00915D32">
      <w:pPr>
        <w:pStyle w:val="a9"/>
        <w:numPr>
          <w:ilvl w:val="0"/>
          <w:numId w:val="2"/>
        </w:numPr>
        <w:tabs>
          <w:tab w:val="left" w:pos="720"/>
          <w:tab w:val="left" w:pos="993"/>
          <w:tab w:val="left" w:pos="1134"/>
        </w:tabs>
        <w:ind w:left="0" w:firstLine="567"/>
        <w:contextualSpacing/>
        <w:jc w:val="both"/>
      </w:pPr>
      <w:r>
        <w:t xml:space="preserve">Настоящее постановление подлежит размещению </w:t>
      </w:r>
      <w:r w:rsidRPr="008036B0">
        <w:rPr>
          <w:kern w:val="28"/>
        </w:rPr>
        <w:t xml:space="preserve">на сайте </w:t>
      </w:r>
      <w:r>
        <w:rPr>
          <w:kern w:val="28"/>
        </w:rPr>
        <w:t>муниципального образования города-курорта Пятигорска</w:t>
      </w:r>
      <w:r w:rsidRPr="008036B0">
        <w:rPr>
          <w:kern w:val="28"/>
        </w:rPr>
        <w:t xml:space="preserve"> в информационно - телекоммуникационной сети «Интернет»</w:t>
      </w:r>
      <w:r>
        <w:rPr>
          <w:kern w:val="28"/>
        </w:rPr>
        <w:t xml:space="preserve"> и </w:t>
      </w:r>
      <w:r>
        <w:t>вступает в силу со дня его подписания.</w:t>
      </w:r>
    </w:p>
    <w:p w:rsidR="00915D32" w:rsidRDefault="00915D32" w:rsidP="00915D32">
      <w:pPr>
        <w:tabs>
          <w:tab w:val="left" w:pos="0"/>
        </w:tabs>
        <w:jc w:val="both"/>
      </w:pPr>
    </w:p>
    <w:p w:rsidR="00915D32" w:rsidRDefault="00915D32" w:rsidP="00915D32">
      <w:pPr>
        <w:jc w:val="both"/>
      </w:pPr>
      <w:r>
        <w:t xml:space="preserve">Председатель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0048">
        <w:t xml:space="preserve">       </w:t>
      </w:r>
      <w:r>
        <w:t xml:space="preserve"> </w:t>
      </w:r>
      <w:r w:rsidR="00520048">
        <w:t xml:space="preserve">С.В. </w:t>
      </w:r>
      <w:proofErr w:type="spellStart"/>
      <w:r w:rsidR="00520048">
        <w:t>Нестяков</w:t>
      </w:r>
      <w:proofErr w:type="spellEnd"/>
    </w:p>
    <w:p w:rsidR="00915D32" w:rsidRDefault="00915D32" w:rsidP="00915D32">
      <w:pPr>
        <w:jc w:val="both"/>
      </w:pPr>
    </w:p>
    <w:p w:rsidR="00ED4DB3" w:rsidRDefault="00915D32" w:rsidP="00424FC2">
      <w:pPr>
        <w:jc w:val="both"/>
      </w:pPr>
      <w:r>
        <w:t xml:space="preserve">Секретарь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520048">
        <w:t xml:space="preserve">Л.А. </w:t>
      </w:r>
      <w:proofErr w:type="spellStart"/>
      <w:r w:rsidR="00520048">
        <w:t>Годула</w:t>
      </w:r>
      <w:proofErr w:type="spellEnd"/>
      <w:r w:rsidR="00ED4DB3">
        <w:t xml:space="preserve"> </w:t>
      </w:r>
    </w:p>
    <w:sectPr w:rsidR="00ED4DB3" w:rsidSect="00143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C41E2"/>
    <w:multiLevelType w:val="hybridMultilevel"/>
    <w:tmpl w:val="61FC7AE6"/>
    <w:lvl w:ilvl="0" w:tplc="1AEAD5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4F38A0"/>
    <w:multiLevelType w:val="hybridMultilevel"/>
    <w:tmpl w:val="549A2B30"/>
    <w:lvl w:ilvl="0" w:tplc="DBEA48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62B21"/>
    <w:rsid w:val="00002CD2"/>
    <w:rsid w:val="00062B21"/>
    <w:rsid w:val="00073E8B"/>
    <w:rsid w:val="00082B3D"/>
    <w:rsid w:val="000D27D5"/>
    <w:rsid w:val="001200EA"/>
    <w:rsid w:val="001430EF"/>
    <w:rsid w:val="001D6799"/>
    <w:rsid w:val="002032A3"/>
    <w:rsid w:val="00285F68"/>
    <w:rsid w:val="00305810"/>
    <w:rsid w:val="003213C6"/>
    <w:rsid w:val="00345F4C"/>
    <w:rsid w:val="003C6672"/>
    <w:rsid w:val="003F3050"/>
    <w:rsid w:val="00424FC2"/>
    <w:rsid w:val="00434359"/>
    <w:rsid w:val="004563D3"/>
    <w:rsid w:val="004B6B04"/>
    <w:rsid w:val="004C5AF2"/>
    <w:rsid w:val="004E3301"/>
    <w:rsid w:val="00520048"/>
    <w:rsid w:val="005250D6"/>
    <w:rsid w:val="00536A26"/>
    <w:rsid w:val="005A5827"/>
    <w:rsid w:val="005B532D"/>
    <w:rsid w:val="005B7681"/>
    <w:rsid w:val="005D2CCB"/>
    <w:rsid w:val="005F1782"/>
    <w:rsid w:val="006240EA"/>
    <w:rsid w:val="00631F0F"/>
    <w:rsid w:val="00650809"/>
    <w:rsid w:val="00671282"/>
    <w:rsid w:val="00692202"/>
    <w:rsid w:val="006B53EC"/>
    <w:rsid w:val="006C17FE"/>
    <w:rsid w:val="006E0365"/>
    <w:rsid w:val="006F3C35"/>
    <w:rsid w:val="00706C58"/>
    <w:rsid w:val="00710D59"/>
    <w:rsid w:val="00711E7C"/>
    <w:rsid w:val="00770305"/>
    <w:rsid w:val="007B15E7"/>
    <w:rsid w:val="007F3B0E"/>
    <w:rsid w:val="008036B0"/>
    <w:rsid w:val="00854FC3"/>
    <w:rsid w:val="008603D9"/>
    <w:rsid w:val="00901341"/>
    <w:rsid w:val="00915D32"/>
    <w:rsid w:val="00922969"/>
    <w:rsid w:val="009235DD"/>
    <w:rsid w:val="00996651"/>
    <w:rsid w:val="009E3FDF"/>
    <w:rsid w:val="00A15337"/>
    <w:rsid w:val="00A40323"/>
    <w:rsid w:val="00A57B74"/>
    <w:rsid w:val="00AC0E59"/>
    <w:rsid w:val="00AF45AD"/>
    <w:rsid w:val="00B25FF5"/>
    <w:rsid w:val="00B74BED"/>
    <w:rsid w:val="00BF72C1"/>
    <w:rsid w:val="00C0520D"/>
    <w:rsid w:val="00C2019B"/>
    <w:rsid w:val="00C2066F"/>
    <w:rsid w:val="00C679C2"/>
    <w:rsid w:val="00CA20A6"/>
    <w:rsid w:val="00CA7EA1"/>
    <w:rsid w:val="00CB5553"/>
    <w:rsid w:val="00CE2DCE"/>
    <w:rsid w:val="00CF2CDE"/>
    <w:rsid w:val="00D22293"/>
    <w:rsid w:val="00D43414"/>
    <w:rsid w:val="00DD08AF"/>
    <w:rsid w:val="00E14080"/>
    <w:rsid w:val="00E23F36"/>
    <w:rsid w:val="00E81E42"/>
    <w:rsid w:val="00EB6ADF"/>
    <w:rsid w:val="00ED4DB3"/>
    <w:rsid w:val="00F4456A"/>
    <w:rsid w:val="00F824FA"/>
    <w:rsid w:val="00FA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21"/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62B21"/>
    <w:pPr>
      <w:keepNext/>
      <w:outlineLvl w:val="2"/>
    </w:pPr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62B21"/>
    <w:rPr>
      <w:rFonts w:ascii="Times New Roman" w:hAnsi="Times New Roman" w:cs="Times New Roman"/>
      <w:sz w:val="24"/>
      <w:szCs w:val="24"/>
      <w:u w:val="single"/>
      <w:lang w:eastAsia="ru-RU"/>
    </w:rPr>
  </w:style>
  <w:style w:type="paragraph" w:styleId="a3">
    <w:name w:val="Block Text"/>
    <w:basedOn w:val="a"/>
    <w:uiPriority w:val="99"/>
    <w:rsid w:val="00062B21"/>
    <w:pPr>
      <w:autoSpaceDE w:val="0"/>
      <w:autoSpaceDN w:val="0"/>
      <w:ind w:left="1134" w:right="1132"/>
      <w:jc w:val="center"/>
    </w:pPr>
    <w:rPr>
      <w:b/>
      <w:bCs/>
    </w:rPr>
  </w:style>
  <w:style w:type="paragraph" w:styleId="a4">
    <w:name w:val="Body Text Indent"/>
    <w:basedOn w:val="a"/>
    <w:link w:val="a5"/>
    <w:uiPriority w:val="99"/>
    <w:rsid w:val="00062B21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062B21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062B21"/>
    <w:pPr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62B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062B2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 w:cs="Times New Roman CYR"/>
      <w:b/>
      <w:bCs/>
    </w:rPr>
  </w:style>
  <w:style w:type="paragraph" w:customStyle="1" w:styleId="14-15">
    <w:name w:val="14-15"/>
    <w:basedOn w:val="a"/>
    <w:uiPriority w:val="99"/>
    <w:rsid w:val="004C5AF2"/>
    <w:pPr>
      <w:spacing w:line="360" w:lineRule="auto"/>
      <w:ind w:firstLine="709"/>
      <w:jc w:val="both"/>
    </w:pPr>
  </w:style>
  <w:style w:type="table" w:styleId="a6">
    <w:name w:val="Table Grid"/>
    <w:basedOn w:val="a1"/>
    <w:uiPriority w:val="99"/>
    <w:rsid w:val="00711E7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15337"/>
    <w:pPr>
      <w:tabs>
        <w:tab w:val="center" w:pos="4677"/>
        <w:tab w:val="right" w:pos="9355"/>
      </w:tabs>
      <w:jc w:val="center"/>
    </w:pPr>
    <w:rPr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15337"/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4563D3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5B7681"/>
    <w:pPr>
      <w:ind w:left="720"/>
    </w:pPr>
  </w:style>
  <w:style w:type="paragraph" w:styleId="aa">
    <w:name w:val="Balloon Text"/>
    <w:basedOn w:val="a"/>
    <w:link w:val="ab"/>
    <w:uiPriority w:val="99"/>
    <w:semiHidden/>
    <w:rsid w:val="00FA2D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A2D6B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F2CDE"/>
    <w:pPr>
      <w:autoSpaceDE w:val="0"/>
      <w:autoSpaceDN w:val="0"/>
      <w:adjustRightInd w:val="0"/>
    </w:pPr>
    <w:rPr>
      <w:rFonts w:ascii="Tahoma" w:hAnsi="Tahoma" w:cs="Tahoma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B1EE4F08DD57D4C38185324C50CD56F5EC90E3CADEF36458982C71D7E5F21A307CEDE47BC6B0A40AsDI" TargetMode="External"/><Relationship Id="rId5" Type="http://schemas.openxmlformats.org/officeDocument/2006/relationships/hyperlink" Target="consultantplus://offline/ref=16B1EE4F08DD57D4C38185324C50CD56F5EC90E3CADEF36458982C71D7E5F21A307CEDE47BC7B9AD0As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413</Words>
  <Characters>3505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</dc:creator>
  <cp:keywords/>
  <dc:description/>
  <cp:lastModifiedBy>Olga</cp:lastModifiedBy>
  <cp:revision>5</cp:revision>
  <cp:lastPrinted>2016-09-14T09:14:00Z</cp:lastPrinted>
  <dcterms:created xsi:type="dcterms:W3CDTF">2016-09-17T21:01:00Z</dcterms:created>
  <dcterms:modified xsi:type="dcterms:W3CDTF">2016-09-18T09:50:00Z</dcterms:modified>
</cp:coreProperties>
</file>