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BC0F1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7</w:t>
      </w:r>
      <w:r w:rsidR="00A73F31">
        <w:rPr>
          <w:b w:val="0"/>
          <w:sz w:val="28"/>
          <w:szCs w:val="28"/>
        </w:rPr>
        <w:t xml:space="preserve"> ноября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A73F31" w:rsidRPr="00A73F31">
        <w:rPr>
          <w:sz w:val="28"/>
          <w:szCs w:val="20"/>
          <w:lang w:eastAsia="ru-RU"/>
        </w:rPr>
        <w:t>17.10.2022 № 3963</w:t>
      </w:r>
      <w:r w:rsidR="00A73F31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A73F31" w:rsidRPr="00A73F3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A73F31" w:rsidRPr="00A73F3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A73F31" w:rsidRPr="00A73F31">
        <w:rPr>
          <w:w w:val="105"/>
          <w:sz w:val="28"/>
          <w:szCs w:val="28"/>
          <w:lang w:eastAsia="ru-RU"/>
        </w:rPr>
        <w:t xml:space="preserve">26:33:150317:7 </w:t>
      </w:r>
      <w:r w:rsidR="00A73F31" w:rsidRPr="00A73F31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A73F31" w:rsidRPr="00A73F31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A73F31" w:rsidRPr="00A73F31">
        <w:rPr>
          <w:sz w:val="28"/>
          <w:szCs w:val="28"/>
          <w:lang w:eastAsia="ru-RU"/>
        </w:rPr>
        <w:t>, по адресу: Ставропольский край, городской округ город-курорт Пятигорск, город Пятигорск, ул. Первомайская, 158, принадлежащего на праве аренды Журавлёву Евгению Викторовичу, на условно разрешенный вид использования «</w:t>
      </w:r>
      <w:r w:rsidR="00A73F31" w:rsidRPr="00A73F31">
        <w:rPr>
          <w:w w:val="105"/>
          <w:sz w:val="28"/>
          <w:szCs w:val="28"/>
          <w:lang w:eastAsia="ru-RU"/>
        </w:rPr>
        <w:t>Магазины</w:t>
      </w:r>
      <w:r w:rsidR="00A73F31" w:rsidRPr="00A73F31">
        <w:rPr>
          <w:sz w:val="28"/>
          <w:szCs w:val="28"/>
          <w:lang w:eastAsia="ru-RU"/>
        </w:rPr>
        <w:t>» (код по классификатору 4.4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A73F31" w:rsidRPr="00624D52">
        <w:rPr>
          <w:sz w:val="28"/>
          <w:szCs w:val="28"/>
          <w:lang w:eastAsia="ru-RU"/>
        </w:rPr>
        <w:t>20 октября 2022 года по 10 ноября</w:t>
      </w:r>
      <w:r w:rsidR="003D7D91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3D7D91">
        <w:rPr>
          <w:sz w:val="28"/>
          <w:szCs w:val="28"/>
        </w:rPr>
        <w:t>2</w:t>
      </w:r>
      <w:r w:rsidR="00A73F31">
        <w:rPr>
          <w:sz w:val="28"/>
          <w:szCs w:val="28"/>
        </w:rPr>
        <w:t>0</w:t>
      </w:r>
      <w:r w:rsidR="003D7D91">
        <w:rPr>
          <w:sz w:val="28"/>
          <w:szCs w:val="28"/>
        </w:rPr>
        <w:t xml:space="preserve"> </w:t>
      </w:r>
      <w:r w:rsidR="00A73F31">
        <w:rPr>
          <w:sz w:val="28"/>
          <w:szCs w:val="28"/>
        </w:rPr>
        <w:t>ок</w:t>
      </w:r>
      <w:r w:rsidR="003D7D91">
        <w:rPr>
          <w:sz w:val="28"/>
          <w:szCs w:val="28"/>
        </w:rPr>
        <w:t>тября</w:t>
      </w:r>
      <w:r w:rsidR="00ED4A3F">
        <w:rPr>
          <w:sz w:val="28"/>
          <w:szCs w:val="28"/>
        </w:rPr>
        <w:t xml:space="preserve"> 2022 года № </w:t>
      </w:r>
      <w:r w:rsidR="00A73F31">
        <w:rPr>
          <w:sz w:val="28"/>
          <w:szCs w:val="28"/>
        </w:rPr>
        <w:t>132-133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A73F31">
        <w:rPr>
          <w:sz w:val="28"/>
          <w:szCs w:val="28"/>
        </w:rPr>
        <w:t xml:space="preserve">20 октября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A73F31" w:rsidRPr="00624D52">
        <w:rPr>
          <w:sz w:val="28"/>
          <w:szCs w:val="28"/>
          <w:lang w:eastAsia="ru-RU"/>
        </w:rPr>
        <w:t xml:space="preserve">20 октября 2022 года по </w:t>
      </w:r>
      <w:r w:rsidR="00A73F31">
        <w:rPr>
          <w:sz w:val="28"/>
          <w:szCs w:val="28"/>
          <w:lang w:eastAsia="ru-RU"/>
        </w:rPr>
        <w:t>3</w:t>
      </w:r>
      <w:r w:rsidR="00A73F31" w:rsidRPr="00624D52">
        <w:rPr>
          <w:sz w:val="28"/>
          <w:szCs w:val="28"/>
          <w:lang w:eastAsia="ru-RU"/>
        </w:rPr>
        <w:t xml:space="preserve"> ноября</w:t>
      </w:r>
      <w:r w:rsidR="00ED4A3F" w:rsidRPr="00890CA7">
        <w:rPr>
          <w:sz w:val="28"/>
          <w:szCs w:val="28"/>
          <w:lang w:eastAsia="ru-RU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AE15B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4E5F8D" w:rsidRPr="00AE15B5">
        <w:rPr>
          <w:rFonts w:ascii="Times New Roman" w:hAnsi="Times New Roman" w:cs="Times New Roman"/>
          <w:sz w:val="28"/>
          <w:szCs w:val="28"/>
        </w:rPr>
        <w:t>0</w:t>
      </w:r>
      <w:r w:rsidR="00513EDE" w:rsidRPr="00AE15B5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AE15B5">
        <w:rPr>
          <w:rFonts w:ascii="Times New Roman" w:hAnsi="Times New Roman" w:cs="Times New Roman"/>
          <w:sz w:val="28"/>
          <w:szCs w:val="28"/>
        </w:rPr>
        <w:t>ноль</w:t>
      </w:r>
      <w:r w:rsidR="00513EDE" w:rsidRPr="00AE15B5">
        <w:rPr>
          <w:rFonts w:ascii="Times New Roman" w:hAnsi="Times New Roman" w:cs="Times New Roman"/>
          <w:sz w:val="28"/>
          <w:szCs w:val="28"/>
        </w:rPr>
        <w:t>) человек</w:t>
      </w:r>
      <w:r w:rsidRPr="00AE15B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A73F31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BC0F16">
        <w:rPr>
          <w:rFonts w:ascii="Times New Roman" w:hAnsi="Times New Roman" w:cs="Times New Roman"/>
          <w:sz w:val="27"/>
          <w:szCs w:val="27"/>
        </w:rPr>
        <w:t>7</w:t>
      </w:r>
      <w:r w:rsidR="00A73F31">
        <w:rPr>
          <w:rFonts w:ascii="Times New Roman" w:hAnsi="Times New Roman" w:cs="Times New Roman"/>
          <w:sz w:val="27"/>
          <w:szCs w:val="27"/>
        </w:rPr>
        <w:t xml:space="preserve"> ок</w:t>
      </w:r>
      <w:r w:rsidR="003D7D91">
        <w:rPr>
          <w:rFonts w:ascii="Times New Roman" w:hAnsi="Times New Roman" w:cs="Times New Roman"/>
          <w:sz w:val="27"/>
          <w:szCs w:val="27"/>
        </w:rPr>
        <w:t>тября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53325" w:rsidRPr="00381E85" w:rsidRDefault="00A53325" w:rsidP="00A5332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  <w:lang w:eastAsia="en-US"/>
        </w:rPr>
        <w:t xml:space="preserve">Учитывая, что земельный участок с кадастровым номером </w:t>
      </w:r>
      <w:r w:rsidRPr="00A73F31">
        <w:rPr>
          <w:w w:val="105"/>
          <w:sz w:val="28"/>
          <w:szCs w:val="28"/>
          <w:lang w:eastAsia="ru-RU"/>
        </w:rPr>
        <w:t xml:space="preserve">26:33:150317:7 </w:t>
      </w:r>
      <w:r w:rsidRPr="00A73F31">
        <w:rPr>
          <w:sz w:val="28"/>
          <w:szCs w:val="28"/>
          <w:lang w:eastAsia="ru-RU"/>
        </w:rPr>
        <w:t>и видом разрешенного использования «Под жилую застройку»</w:t>
      </w:r>
      <w:r w:rsidRPr="00381E85">
        <w:rPr>
          <w:sz w:val="28"/>
          <w:szCs w:val="28"/>
          <w:lang w:eastAsia="ru-RU"/>
        </w:rPr>
        <w:t>,</w:t>
      </w:r>
      <w:r w:rsidRPr="00381E85">
        <w:rPr>
          <w:sz w:val="28"/>
          <w:szCs w:val="28"/>
        </w:rPr>
        <w:t xml:space="preserve"> расположенный по адресу: </w:t>
      </w:r>
      <w:r w:rsidRPr="00381E85">
        <w:rPr>
          <w:sz w:val="28"/>
          <w:szCs w:val="28"/>
          <w:lang w:eastAsia="ru-RU"/>
        </w:rPr>
        <w:t>Ставропольский край, г. Пятигорск, ул. Первомайская, д. 63</w:t>
      </w:r>
      <w:r w:rsidRPr="00381E85">
        <w:rPr>
          <w:sz w:val="28"/>
          <w:szCs w:val="28"/>
        </w:rPr>
        <w:t xml:space="preserve">, принадлежит </w:t>
      </w:r>
      <w:r w:rsidRPr="00A73F31">
        <w:rPr>
          <w:sz w:val="28"/>
          <w:szCs w:val="28"/>
          <w:lang w:eastAsia="ru-RU"/>
        </w:rPr>
        <w:t>Журавлёву Евгению Викторовичу</w:t>
      </w:r>
      <w:r w:rsidRPr="00381E85">
        <w:rPr>
          <w:sz w:val="28"/>
          <w:szCs w:val="28"/>
        </w:rPr>
        <w:t xml:space="preserve"> на условиях аренды, </w:t>
      </w:r>
      <w:r w:rsidRPr="00381E85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381E85">
          <w:rPr>
            <w:color w:val="000000" w:themeColor="text1"/>
            <w:sz w:val="28"/>
            <w:szCs w:val="28"/>
          </w:rPr>
          <w:t>пунктом 1 статьи 615</w:t>
        </w:r>
      </w:hyperlink>
      <w:r w:rsidRPr="00381E85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Pr="00381E85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A53325" w:rsidRPr="00381E85" w:rsidRDefault="00A53325" w:rsidP="00A5332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Кроме того, </w:t>
      </w:r>
      <w:r w:rsidRPr="00381E85">
        <w:rPr>
          <w:rFonts w:eastAsiaTheme="minorHAnsi"/>
          <w:sz w:val="28"/>
          <w:szCs w:val="28"/>
          <w:lang w:eastAsia="en-US"/>
        </w:rPr>
        <w:t>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</w:t>
      </w:r>
      <w:r>
        <w:rPr>
          <w:rFonts w:eastAsiaTheme="minorHAnsi"/>
          <w:sz w:val="28"/>
          <w:szCs w:val="28"/>
          <w:lang w:eastAsia="en-US"/>
        </w:rPr>
        <w:t xml:space="preserve"> аренды</w:t>
      </w:r>
      <w:r w:rsidRPr="00381E85">
        <w:rPr>
          <w:rFonts w:eastAsiaTheme="minorHAnsi"/>
          <w:sz w:val="28"/>
          <w:szCs w:val="28"/>
          <w:lang w:eastAsia="en-US"/>
        </w:rPr>
        <w:t xml:space="preserve"> в части цели использования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381E85">
        <w:rPr>
          <w:rFonts w:eastAsiaTheme="minorHAnsi"/>
          <w:sz w:val="28"/>
          <w:szCs w:val="28"/>
          <w:lang w:eastAsia="en-US"/>
        </w:rPr>
        <w:t>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 w:rsidR="00922F59">
        <w:rPr>
          <w:sz w:val="28"/>
          <w:szCs w:val="28"/>
          <w:lang w:eastAsia="ru-RU"/>
        </w:rPr>
        <w:t>Магазины» (код по классификатору 4.4</w:t>
      </w:r>
      <w:r w:rsidRPr="00381E85">
        <w:rPr>
          <w:sz w:val="28"/>
          <w:szCs w:val="28"/>
        </w:rPr>
        <w:t xml:space="preserve">) </w:t>
      </w:r>
      <w:r w:rsidRPr="00381E85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законодательством. </w:t>
      </w:r>
    </w:p>
    <w:p w:rsidR="00A53325" w:rsidRPr="00381E85" w:rsidRDefault="00A53325" w:rsidP="00A5332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>В связи с наличием договорных отношений с собственником земли изменение использования земельного участка (в рамках видов, предусмотренных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A53325" w:rsidRPr="00381E85" w:rsidRDefault="00A53325" w:rsidP="00A533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lastRenderedPageBreak/>
        <w:t>Таким образом, поскольку земельный участок предоставлен арендатору для определенных целей, изменение с действующего вида «</w:t>
      </w:r>
      <w:r w:rsidR="00922F59" w:rsidRPr="00922F59">
        <w:rPr>
          <w:rFonts w:ascii="Times New Roman" w:hAnsi="Times New Roman" w:cs="Times New Roman"/>
          <w:sz w:val="28"/>
          <w:szCs w:val="28"/>
        </w:rPr>
        <w:t>Под жилую застройку</w:t>
      </w:r>
      <w:r w:rsidRPr="00381E85">
        <w:rPr>
          <w:rFonts w:ascii="Times New Roman" w:hAnsi="Times New Roman" w:cs="Times New Roman"/>
          <w:sz w:val="28"/>
          <w:szCs w:val="28"/>
        </w:rPr>
        <w:t>» на «</w:t>
      </w:r>
      <w:r w:rsidR="00922F59">
        <w:rPr>
          <w:rFonts w:ascii="Times New Roman" w:hAnsi="Times New Roman" w:cs="Times New Roman"/>
          <w:sz w:val="28"/>
          <w:szCs w:val="28"/>
        </w:rPr>
        <w:t>Магазины</w:t>
      </w:r>
      <w:r w:rsidRPr="00381E85">
        <w:rPr>
          <w:rFonts w:ascii="Times New Roman" w:hAnsi="Times New Roman" w:cs="Times New Roman"/>
          <w:sz w:val="28"/>
          <w:szCs w:val="28"/>
        </w:rPr>
        <w:t>» (код по классификатору 4.</w:t>
      </w:r>
      <w:r w:rsidR="00922F59">
        <w:rPr>
          <w:rFonts w:ascii="Times New Roman" w:hAnsi="Times New Roman" w:cs="Times New Roman"/>
          <w:sz w:val="28"/>
          <w:szCs w:val="28"/>
        </w:rPr>
        <w:t>4</w:t>
      </w:r>
      <w:r w:rsidRPr="00381E85">
        <w:rPr>
          <w:rFonts w:ascii="Times New Roman" w:hAnsi="Times New Roman" w:cs="Times New Roman"/>
          <w:sz w:val="28"/>
          <w:szCs w:val="28"/>
        </w:rPr>
        <w:t>) без соблюдения особенностей, предусмотренных законом, невозможно, что подтверждается судебной практикой.</w:t>
      </w:r>
    </w:p>
    <w:p w:rsidR="00922F59" w:rsidRDefault="00A53325" w:rsidP="00922F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1E85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22F59">
        <w:rPr>
          <w:rFonts w:ascii="Times New Roman" w:hAnsi="Times New Roman" w:cs="Times New Roman"/>
          <w:sz w:val="28"/>
          <w:szCs w:val="28"/>
        </w:rPr>
        <w:t>, а также</w:t>
      </w:r>
      <w:r w:rsidRPr="00381E85">
        <w:rPr>
          <w:rFonts w:ascii="Times New Roman" w:hAnsi="Times New Roman" w:cs="Times New Roman"/>
          <w:sz w:val="28"/>
          <w:szCs w:val="28"/>
        </w:rPr>
        <w:t xml:space="preserve"> </w:t>
      </w:r>
      <w:r w:rsidR="00922F59">
        <w:rPr>
          <w:rFonts w:ascii="Times New Roman" w:hAnsi="Times New Roman" w:cs="Times New Roman"/>
          <w:sz w:val="28"/>
          <w:szCs w:val="28"/>
        </w:rPr>
        <w:t>н</w:t>
      </w:r>
      <w:r w:rsidR="00922F59" w:rsidRPr="00967DDD">
        <w:rPr>
          <w:rFonts w:ascii="Times New Roman" w:hAnsi="Times New Roman" w:cs="Times New Roman"/>
          <w:sz w:val="27"/>
          <w:szCs w:val="27"/>
        </w:rPr>
        <w:t xml:space="preserve">а </w:t>
      </w:r>
      <w:r w:rsidR="00922F59"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922F59">
        <w:rPr>
          <w:rFonts w:ascii="Times New Roman" w:hAnsi="Times New Roman" w:cs="Times New Roman"/>
          <w:sz w:val="27"/>
          <w:szCs w:val="27"/>
        </w:rPr>
        <w:t>35</w:t>
      </w:r>
      <w:r w:rsidR="00922F59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922F59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922F59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BC0F16">
        <w:rPr>
          <w:rFonts w:ascii="Times New Roman" w:hAnsi="Times New Roman" w:cs="Times New Roman"/>
          <w:sz w:val="27"/>
          <w:szCs w:val="27"/>
        </w:rPr>
        <w:t>7</w:t>
      </w:r>
      <w:bookmarkStart w:id="0" w:name="_GoBack"/>
      <w:bookmarkEnd w:id="0"/>
      <w:r w:rsidR="00922F59">
        <w:rPr>
          <w:rFonts w:ascii="Times New Roman" w:hAnsi="Times New Roman" w:cs="Times New Roman"/>
          <w:sz w:val="27"/>
          <w:szCs w:val="27"/>
        </w:rPr>
        <w:t xml:space="preserve"> октября</w:t>
      </w:r>
      <w:r w:rsidR="00922F5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922F59">
        <w:rPr>
          <w:rFonts w:ascii="Times New Roman" w:hAnsi="Times New Roman" w:cs="Times New Roman"/>
          <w:sz w:val="27"/>
          <w:szCs w:val="27"/>
        </w:rPr>
        <w:t xml:space="preserve">2022 </w:t>
      </w:r>
      <w:r w:rsidR="00922F59"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 w:rsidR="00922F59">
        <w:rPr>
          <w:rFonts w:ascii="Times New Roman" w:hAnsi="Times New Roman" w:cs="Times New Roman"/>
          <w:sz w:val="27"/>
          <w:szCs w:val="27"/>
        </w:rPr>
        <w:t>:</w:t>
      </w:r>
    </w:p>
    <w:p w:rsidR="00A53325" w:rsidRPr="00381E85" w:rsidRDefault="00A53325" w:rsidP="00A53325">
      <w:pPr>
        <w:suppressAutoHyphens w:val="0"/>
        <w:ind w:firstLine="720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отказать в предоставлении разрешения </w:t>
      </w:r>
      <w:r w:rsidRPr="00381E85">
        <w:rPr>
          <w:sz w:val="28"/>
          <w:szCs w:val="28"/>
          <w:lang w:eastAsia="ru-RU"/>
        </w:rPr>
        <w:t xml:space="preserve">на </w:t>
      </w:r>
      <w:r w:rsidR="00922F59" w:rsidRPr="00A73F31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922F59" w:rsidRPr="00A73F31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922F59" w:rsidRPr="00A73F31">
        <w:rPr>
          <w:w w:val="105"/>
          <w:sz w:val="28"/>
          <w:szCs w:val="28"/>
          <w:lang w:eastAsia="ru-RU"/>
        </w:rPr>
        <w:t xml:space="preserve">26:33:150317:7 </w:t>
      </w:r>
      <w:r w:rsidR="00922F59" w:rsidRPr="00A73F31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922F59" w:rsidRPr="00A73F31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922F59" w:rsidRPr="00A73F31">
        <w:rPr>
          <w:sz w:val="28"/>
          <w:szCs w:val="28"/>
          <w:lang w:eastAsia="ru-RU"/>
        </w:rPr>
        <w:t>, по адресу: Ставропольский край, городской округ город-курорт Пятигорск, город Пятигорск, ул. Первомайская, 158, принадлежащего на праве аренды Журавлёву Евгению Викторовичу, на условно разрешенный вид использования «</w:t>
      </w:r>
      <w:r w:rsidR="00922F59" w:rsidRPr="00A73F31">
        <w:rPr>
          <w:w w:val="105"/>
          <w:sz w:val="28"/>
          <w:szCs w:val="28"/>
          <w:lang w:eastAsia="ru-RU"/>
        </w:rPr>
        <w:t>Магазины</w:t>
      </w:r>
      <w:r w:rsidR="00922F59" w:rsidRPr="00A73F31">
        <w:rPr>
          <w:sz w:val="28"/>
          <w:szCs w:val="28"/>
          <w:lang w:eastAsia="ru-RU"/>
        </w:rPr>
        <w:t>» (код по классификатору 4.4</w:t>
      </w:r>
      <w:r w:rsidRPr="00381E85">
        <w:rPr>
          <w:sz w:val="28"/>
          <w:szCs w:val="28"/>
        </w:rPr>
        <w:t>).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096"/>
    <w:rsid w:val="003B4139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CB19-A1A6-415F-B323-D5B6503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2022-09-20T08:30:00Z</cp:lastPrinted>
  <dcterms:created xsi:type="dcterms:W3CDTF">2021-12-07T11:38:00Z</dcterms:created>
  <dcterms:modified xsi:type="dcterms:W3CDTF">2022-10-24T09:39:00Z</dcterms:modified>
</cp:coreProperties>
</file>