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14" w:rsidRDefault="00ED5314" w:rsidP="00775C6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75C67" w:rsidRPr="00ED5314" w:rsidRDefault="009C09F4" w:rsidP="00775C6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4193</w:t>
      </w:r>
      <w:r w:rsidR="00AD02B4" w:rsidRPr="00AD02B4">
        <w:rPr>
          <w:rFonts w:ascii="Times New Roman" w:hAnsi="Times New Roman" w:cs="Times New Roman"/>
          <w:sz w:val="28"/>
          <w:szCs w:val="28"/>
        </w:rPr>
        <w:t xml:space="preserve"> </w:t>
      </w:r>
      <w:r w:rsidR="00AD02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30.10.2018</w:t>
      </w:r>
    </w:p>
    <w:p w:rsidR="00C007CF" w:rsidRDefault="00C007CF" w:rsidP="007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5C67" w:rsidRDefault="00775C67" w:rsidP="007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75C67" w:rsidRDefault="00775C67" w:rsidP="007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5C67" w:rsidRDefault="00775C67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BC4" w:rsidRDefault="00112BC4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BC4" w:rsidRDefault="00112BC4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BC4" w:rsidRDefault="00112BC4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E1E" w:rsidRDefault="00301E1E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C67" w:rsidRPr="00301E1E" w:rsidRDefault="00775C67" w:rsidP="003B008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21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B008C">
        <w:rPr>
          <w:rFonts w:ascii="Times New Roman" w:hAnsi="Times New Roman" w:cs="Times New Roman"/>
          <w:b w:val="0"/>
          <w:sz w:val="28"/>
          <w:szCs w:val="28"/>
        </w:rPr>
        <w:t>Программы оздоровления муниципальных финансов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да</w:t>
      </w:r>
      <w:r w:rsidR="00082A34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курорта Пятигорска на 201</w:t>
      </w:r>
      <w:r w:rsidR="003B008C">
        <w:rPr>
          <w:rFonts w:ascii="Times New Roman" w:hAnsi="Times New Roman" w:cs="Times New Roman"/>
          <w:b w:val="0"/>
          <w:sz w:val="28"/>
          <w:szCs w:val="28"/>
        </w:rPr>
        <w:t>8-202</w:t>
      </w:r>
      <w:r w:rsidR="00082A3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proofErr w:type="gramStart"/>
      <w:r w:rsidR="003B008C">
        <w:rPr>
          <w:rFonts w:ascii="Times New Roman" w:hAnsi="Times New Roman" w:cs="Times New Roman"/>
          <w:b w:val="0"/>
          <w:sz w:val="28"/>
          <w:szCs w:val="28"/>
        </w:rPr>
        <w:t>ы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о признании утратившимсилу п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о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становления администрации города Пятигорска от 10.01.2017 № 03 «Об у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т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верждении Плана мероприятий, направленных на увеличение роста доходов и оптимизацию расходов бюджета города-курорта Пятигорска, совершенс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т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вование долговой политики бюджета города-курорта Пятигорска в 2017-2019 годах</w:t>
      </w:r>
      <w:r w:rsidR="00301E1E" w:rsidRPr="007C6370">
        <w:rPr>
          <w:rFonts w:ascii="Times New Roman" w:hAnsi="Times New Roman" w:cs="Times New Roman"/>
          <w:b w:val="0"/>
          <w:sz w:val="28"/>
          <w:szCs w:val="28"/>
        </w:rPr>
        <w:t>»)</w:t>
      </w:r>
    </w:p>
    <w:p w:rsidR="00251DFF" w:rsidRDefault="00251DFF" w:rsidP="00424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DFF" w:rsidRDefault="00251DFF" w:rsidP="00424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DFF" w:rsidRDefault="00251DFF" w:rsidP="00424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Default="00775C67" w:rsidP="00424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076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4C292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C4446E">
        <w:rPr>
          <w:rFonts w:ascii="Times New Roman" w:hAnsi="Times New Roman" w:cs="Times New Roman"/>
          <w:sz w:val="28"/>
          <w:szCs w:val="28"/>
        </w:rPr>
        <w:t>2</w:t>
      </w:r>
      <w:r w:rsidR="00C6076C">
        <w:rPr>
          <w:rFonts w:ascii="Times New Roman" w:hAnsi="Times New Roman" w:cs="Times New Roman"/>
          <w:sz w:val="28"/>
          <w:szCs w:val="28"/>
        </w:rPr>
        <w:t>8</w:t>
      </w:r>
      <w:r w:rsidR="00082A34">
        <w:rPr>
          <w:rFonts w:ascii="Times New Roman" w:hAnsi="Times New Roman" w:cs="Times New Roman"/>
          <w:sz w:val="28"/>
          <w:szCs w:val="28"/>
        </w:rPr>
        <w:t>.09.2</w:t>
      </w:r>
      <w:r w:rsidRPr="004C2925">
        <w:rPr>
          <w:rFonts w:ascii="Times New Roman" w:hAnsi="Times New Roman" w:cs="Times New Roman"/>
          <w:sz w:val="28"/>
          <w:szCs w:val="28"/>
        </w:rPr>
        <w:t xml:space="preserve">018 </w:t>
      </w:r>
      <w:r w:rsidR="00251DF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C2925">
        <w:rPr>
          <w:rFonts w:ascii="Times New Roman" w:hAnsi="Times New Roman" w:cs="Times New Roman"/>
          <w:sz w:val="28"/>
          <w:szCs w:val="28"/>
        </w:rPr>
        <w:t>№</w:t>
      </w:r>
      <w:r w:rsidR="00C6076C">
        <w:rPr>
          <w:rFonts w:ascii="Times New Roman" w:hAnsi="Times New Roman" w:cs="Times New Roman"/>
          <w:sz w:val="28"/>
          <w:szCs w:val="28"/>
        </w:rPr>
        <w:t>402</w:t>
      </w:r>
      <w:r w:rsidRPr="004C2925">
        <w:rPr>
          <w:rFonts w:ascii="Times New Roman" w:hAnsi="Times New Roman" w:cs="Times New Roman"/>
          <w:sz w:val="28"/>
          <w:szCs w:val="28"/>
        </w:rPr>
        <w:t>-рп «О</w:t>
      </w:r>
      <w:r w:rsidR="00C6076C">
        <w:rPr>
          <w:rFonts w:ascii="Times New Roman" w:hAnsi="Times New Roman" w:cs="Times New Roman"/>
          <w:sz w:val="28"/>
          <w:szCs w:val="28"/>
        </w:rPr>
        <w:t xml:space="preserve"> Программе консолидации бюджетных сре</w:t>
      </w:r>
      <w:proofErr w:type="gramStart"/>
      <w:r w:rsidR="00C6076C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C6076C">
        <w:rPr>
          <w:rFonts w:ascii="Times New Roman" w:hAnsi="Times New Roman" w:cs="Times New Roman"/>
          <w:sz w:val="28"/>
          <w:szCs w:val="28"/>
        </w:rPr>
        <w:t xml:space="preserve">елях оздоровления государственных финансов Ставропольского края на </w:t>
      </w:r>
      <w:r w:rsidRPr="004C2925">
        <w:rPr>
          <w:rFonts w:ascii="Times New Roman" w:hAnsi="Times New Roman" w:cs="Times New Roman"/>
          <w:sz w:val="28"/>
          <w:szCs w:val="28"/>
        </w:rPr>
        <w:t>201</w:t>
      </w:r>
      <w:r w:rsidR="00C6076C">
        <w:rPr>
          <w:rFonts w:ascii="Times New Roman" w:hAnsi="Times New Roman" w:cs="Times New Roman"/>
          <w:sz w:val="28"/>
          <w:szCs w:val="28"/>
        </w:rPr>
        <w:t>8-</w:t>
      </w:r>
      <w:r w:rsidRPr="004C2925">
        <w:rPr>
          <w:rFonts w:ascii="Times New Roman" w:hAnsi="Times New Roman" w:cs="Times New Roman"/>
          <w:sz w:val="28"/>
          <w:szCs w:val="28"/>
        </w:rPr>
        <w:t>2021 год</w:t>
      </w:r>
      <w:r w:rsidR="00C6076C">
        <w:rPr>
          <w:rFonts w:ascii="Times New Roman" w:hAnsi="Times New Roman" w:cs="Times New Roman"/>
          <w:sz w:val="28"/>
          <w:szCs w:val="28"/>
        </w:rPr>
        <w:t>ы</w:t>
      </w:r>
      <w:r w:rsidR="00082A34">
        <w:rPr>
          <w:rFonts w:ascii="Times New Roman" w:hAnsi="Times New Roman" w:cs="Times New Roman"/>
          <w:sz w:val="28"/>
          <w:szCs w:val="28"/>
        </w:rPr>
        <w:t>»</w:t>
      </w:r>
    </w:p>
    <w:p w:rsidR="00775C67" w:rsidRDefault="00775C67" w:rsidP="0077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9F1" w:rsidRDefault="00D429F1" w:rsidP="0077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Pr="0006021B" w:rsidRDefault="00775C67" w:rsidP="0077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:rsidR="00C4446E" w:rsidRDefault="00C4446E" w:rsidP="00C4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9F1" w:rsidRDefault="00D429F1" w:rsidP="00C4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Default="00775C67" w:rsidP="00112B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C6076C">
        <w:rPr>
          <w:rFonts w:ascii="Times New Roman" w:hAnsi="Times New Roman" w:cs="Times New Roman"/>
          <w:sz w:val="28"/>
          <w:szCs w:val="28"/>
        </w:rPr>
        <w:t>ую Программу оздоровления муниципальных финансов города-курорта Пятигорска на 2018-202</w:t>
      </w:r>
      <w:r w:rsidR="00082A34">
        <w:rPr>
          <w:rFonts w:ascii="Times New Roman" w:hAnsi="Times New Roman" w:cs="Times New Roman"/>
          <w:sz w:val="28"/>
          <w:szCs w:val="28"/>
        </w:rPr>
        <w:t>2</w:t>
      </w:r>
      <w:r w:rsidR="00C6076C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1C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2A34">
        <w:rPr>
          <w:rFonts w:ascii="Times New Roman" w:hAnsi="Times New Roman" w:cs="Times New Roman"/>
          <w:sz w:val="28"/>
          <w:szCs w:val="28"/>
        </w:rPr>
        <w:t>-</w:t>
      </w:r>
      <w:r w:rsidR="00D41C0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Pr="0006021B">
        <w:rPr>
          <w:rFonts w:ascii="Times New Roman" w:hAnsi="Times New Roman" w:cs="Times New Roman"/>
          <w:sz w:val="28"/>
          <w:szCs w:val="28"/>
        </w:rPr>
        <w:t>.</w:t>
      </w:r>
    </w:p>
    <w:p w:rsidR="00112BC4" w:rsidRDefault="00112BC4" w:rsidP="006F49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Default="00112BC4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0FAC">
        <w:rPr>
          <w:rFonts w:ascii="Times New Roman" w:hAnsi="Times New Roman" w:cs="Times New Roman"/>
          <w:sz w:val="28"/>
          <w:szCs w:val="28"/>
        </w:rPr>
        <w:t>Поручить о</w:t>
      </w:r>
      <w:r w:rsidR="00082A34">
        <w:rPr>
          <w:rFonts w:ascii="Times New Roman" w:hAnsi="Times New Roman" w:cs="Times New Roman"/>
          <w:sz w:val="28"/>
          <w:szCs w:val="28"/>
        </w:rPr>
        <w:t>тветственным</w:t>
      </w:r>
      <w:r w:rsidR="00D41C0E">
        <w:rPr>
          <w:rFonts w:ascii="Times New Roman" w:hAnsi="Times New Roman" w:cs="Times New Roman"/>
          <w:sz w:val="28"/>
          <w:szCs w:val="28"/>
        </w:rPr>
        <w:t xml:space="preserve"> исполнителям</w:t>
      </w:r>
      <w:r w:rsidR="00082A34">
        <w:rPr>
          <w:rFonts w:ascii="Times New Roman" w:hAnsi="Times New Roman" w:cs="Times New Roman"/>
          <w:sz w:val="28"/>
          <w:szCs w:val="28"/>
        </w:rPr>
        <w:t>, установленным Програ</w:t>
      </w:r>
      <w:r w:rsidR="00082A34">
        <w:rPr>
          <w:rFonts w:ascii="Times New Roman" w:hAnsi="Times New Roman" w:cs="Times New Roman"/>
          <w:sz w:val="28"/>
          <w:szCs w:val="28"/>
        </w:rPr>
        <w:t>м</w:t>
      </w:r>
      <w:r w:rsidR="00082A34">
        <w:rPr>
          <w:rFonts w:ascii="Times New Roman" w:hAnsi="Times New Roman" w:cs="Times New Roman"/>
          <w:sz w:val="28"/>
          <w:szCs w:val="28"/>
        </w:rPr>
        <w:t>мой</w:t>
      </w:r>
      <w:r w:rsidR="00D41C0E">
        <w:rPr>
          <w:rFonts w:ascii="Times New Roman" w:hAnsi="Times New Roman" w:cs="Times New Roman"/>
          <w:sz w:val="28"/>
          <w:szCs w:val="28"/>
        </w:rPr>
        <w:t>:</w:t>
      </w:r>
    </w:p>
    <w:p w:rsidR="00D41C0E" w:rsidRDefault="00D41C0E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42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</w:t>
      </w:r>
      <w:r w:rsidR="00082A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сроки,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смотренные Программой.</w:t>
      </w:r>
    </w:p>
    <w:p w:rsidR="00D41C0E" w:rsidRDefault="00D41C0E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42A67">
        <w:rPr>
          <w:rFonts w:ascii="Times New Roman" w:hAnsi="Times New Roman" w:cs="Times New Roman"/>
          <w:sz w:val="28"/>
          <w:szCs w:val="28"/>
        </w:rPr>
        <w:t>.</w:t>
      </w:r>
      <w:r w:rsidR="00082A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082A3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администрацииг</w:t>
      </w:r>
      <w:r w:rsidR="00947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тигорска» </w:t>
      </w:r>
      <w:r w:rsidR="00082A34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выполнени</w:t>
      </w:r>
      <w:r w:rsidR="00082A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082A34">
        <w:rPr>
          <w:rFonts w:ascii="Times New Roman" w:hAnsi="Times New Roman" w:cs="Times New Roman"/>
          <w:sz w:val="28"/>
          <w:szCs w:val="28"/>
        </w:rPr>
        <w:t>за 1 квартал, 1 полугодие, 9 месяцев текущего года и за отчетный финансовый год в теч</w:t>
      </w:r>
      <w:r w:rsidR="00082A34">
        <w:rPr>
          <w:rFonts w:ascii="Times New Roman" w:hAnsi="Times New Roman" w:cs="Times New Roman"/>
          <w:sz w:val="28"/>
          <w:szCs w:val="28"/>
        </w:rPr>
        <w:t>е</w:t>
      </w:r>
      <w:r w:rsidR="00082A34">
        <w:rPr>
          <w:rFonts w:ascii="Times New Roman" w:hAnsi="Times New Roman" w:cs="Times New Roman"/>
          <w:sz w:val="28"/>
          <w:szCs w:val="28"/>
        </w:rPr>
        <w:t>ние 3 рабочих дней со дня окончания отчетного периода.</w:t>
      </w:r>
    </w:p>
    <w:p w:rsidR="00A42A67" w:rsidRDefault="00A42A67" w:rsidP="006F49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C0E" w:rsidRDefault="00D41C0E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руководители </w:t>
      </w:r>
      <w:r w:rsidR="00A42A6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A42A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исполнителями мероприятий Программы, несут персональную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 за выполнение мероприятий Программы.</w:t>
      </w:r>
    </w:p>
    <w:p w:rsidR="00CF1D7E" w:rsidRDefault="00CF1D7E" w:rsidP="006F49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D7E" w:rsidRDefault="00A42A67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D7E">
        <w:rPr>
          <w:rFonts w:ascii="Times New Roman" w:hAnsi="Times New Roman" w:cs="Times New Roman"/>
          <w:sz w:val="28"/>
          <w:szCs w:val="28"/>
        </w:rPr>
        <w:t xml:space="preserve">. </w:t>
      </w:r>
      <w:r w:rsidR="00CB164A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города </w:t>
      </w:r>
      <w:r w:rsidR="00CB164A">
        <w:rPr>
          <w:rFonts w:ascii="Times New Roman" w:hAnsi="Times New Roman" w:cs="Times New Roman"/>
          <w:sz w:val="28"/>
          <w:szCs w:val="28"/>
        </w:rPr>
        <w:lastRenderedPageBreak/>
        <w:t>Пятигорска:</w:t>
      </w:r>
    </w:p>
    <w:p w:rsidR="00CB164A" w:rsidRDefault="00CB164A" w:rsidP="006F49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8E1383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2017 № 03 «Об утверждении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бюджета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да-курорта Пятигорска в 2017-2019 годах;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становления администрации города Пятигорска от 03 апреля 2014 года № 1033»;</w:t>
      </w:r>
    </w:p>
    <w:p w:rsidR="00CB164A" w:rsidRDefault="00CB164A" w:rsidP="0084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6F49F1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2018№ 725 «О внесении изменений в План мероприятий,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правленных на увеличение роста доходов и оптимизацию расходов бюджета города-курорта Пятигорска, совершенствование долговой политики города-курорта Пятигорска в 2017-2019 годах, утвержденный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 от 10.01.2017 № 03».</w:t>
      </w:r>
    </w:p>
    <w:p w:rsidR="005A0FAC" w:rsidRDefault="005A0FAC" w:rsidP="00D973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Default="005A0FAC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5C67" w:rsidRPr="000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C67" w:rsidRPr="000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C67" w:rsidRPr="000602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775C67" w:rsidRDefault="005A0FAC" w:rsidP="00B32B9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5C67" w:rsidRPr="0006021B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775C67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775C67" w:rsidRDefault="00775C67" w:rsidP="00775C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5C67" w:rsidRDefault="00775C67" w:rsidP="00775C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5C67" w:rsidRDefault="00775C67" w:rsidP="00775C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5C67" w:rsidRPr="0006021B" w:rsidRDefault="00775C67" w:rsidP="00775C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06021B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775C67" w:rsidRDefault="00775C67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775C67" w:rsidRDefault="00775C67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5A5B30" w:rsidRDefault="005A5B30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343AF1" w:rsidRDefault="00343AF1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p w:rsidR="00343AF1" w:rsidRDefault="00343AF1" w:rsidP="00343AF1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43AF1" w:rsidRDefault="00343AF1" w:rsidP="00343AF1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3AF1" w:rsidRDefault="00343AF1" w:rsidP="00343AF1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43AF1" w:rsidRDefault="00343AF1" w:rsidP="00343AF1">
      <w:pPr>
        <w:pStyle w:val="ConsPlusNormal"/>
        <w:spacing w:line="240" w:lineRule="exact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от_30.10.2018_ №_4193______</w:t>
      </w:r>
    </w:p>
    <w:p w:rsidR="00343AF1" w:rsidRDefault="00343AF1" w:rsidP="00343A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43AF1" w:rsidRDefault="00343AF1" w:rsidP="00343AF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7DC">
        <w:rPr>
          <w:rFonts w:ascii="Times New Roman" w:hAnsi="Times New Roman" w:cs="Times New Roman"/>
          <w:sz w:val="28"/>
          <w:szCs w:val="28"/>
        </w:rPr>
        <w:t xml:space="preserve">оздоровления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57DC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43AF1" w:rsidRDefault="00343AF1" w:rsidP="00343AF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7DC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57D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43AF1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Pr="00366FE6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D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3AF1" w:rsidRPr="00366FE6" w:rsidRDefault="00343AF1" w:rsidP="00343A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43AF1" w:rsidRPr="00C757DC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DC">
        <w:rPr>
          <w:rFonts w:ascii="Times New Roman" w:hAnsi="Times New Roman" w:cs="Times New Roman"/>
          <w:sz w:val="28"/>
          <w:szCs w:val="28"/>
        </w:rPr>
        <w:t xml:space="preserve">Программа оздоровления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57DC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C757DC">
        <w:rPr>
          <w:rFonts w:ascii="Times New Roman" w:hAnsi="Times New Roman" w:cs="Times New Roman"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57D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757DC">
        <w:rPr>
          <w:rFonts w:ascii="Times New Roman" w:hAnsi="Times New Roman" w:cs="Times New Roman"/>
          <w:sz w:val="28"/>
          <w:szCs w:val="28"/>
        </w:rPr>
        <w:t xml:space="preserve"> разработана в целях </w:t>
      </w:r>
      <w:r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Pr="00C757DC">
        <w:rPr>
          <w:rFonts w:ascii="Times New Roman" w:hAnsi="Times New Roman" w:cs="Times New Roman"/>
          <w:sz w:val="28"/>
          <w:szCs w:val="28"/>
        </w:rPr>
        <w:t xml:space="preserve">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C757DC">
        <w:rPr>
          <w:rFonts w:ascii="Times New Roman" w:hAnsi="Times New Roman" w:cs="Times New Roman"/>
          <w:sz w:val="28"/>
          <w:szCs w:val="28"/>
        </w:rPr>
        <w:t xml:space="preserve">, ориентированной на создание условий для эффективного управления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57DC">
        <w:rPr>
          <w:rFonts w:ascii="Times New Roman" w:hAnsi="Times New Roman" w:cs="Times New Roman"/>
          <w:sz w:val="28"/>
          <w:szCs w:val="28"/>
        </w:rPr>
        <w:t>униципальными финанс</w:t>
      </w:r>
      <w:r w:rsidRPr="00C757DC">
        <w:rPr>
          <w:rFonts w:ascii="Times New Roman" w:hAnsi="Times New Roman" w:cs="Times New Roman"/>
          <w:sz w:val="28"/>
          <w:szCs w:val="28"/>
        </w:rPr>
        <w:t>а</w:t>
      </w:r>
      <w:r w:rsidRPr="00C757DC">
        <w:rPr>
          <w:rFonts w:ascii="Times New Roman" w:hAnsi="Times New Roman" w:cs="Times New Roman"/>
          <w:sz w:val="28"/>
          <w:szCs w:val="28"/>
        </w:rPr>
        <w:t xml:space="preserve">ми, </w:t>
      </w:r>
      <w:r w:rsidRPr="009D14EA">
        <w:rPr>
          <w:rFonts w:ascii="Times New Roman" w:hAnsi="Times New Roman" w:cs="Times New Roman"/>
          <w:sz w:val="28"/>
          <w:szCs w:val="28"/>
        </w:rPr>
        <w:t>а также укрепления устойчивости бюджета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 города)</w:t>
      </w:r>
      <w:r w:rsidRPr="009D14EA">
        <w:rPr>
          <w:rFonts w:ascii="Times New Roman" w:hAnsi="Times New Roman" w:cs="Times New Roman"/>
          <w:sz w:val="28"/>
          <w:szCs w:val="28"/>
        </w:rPr>
        <w:t>.</w:t>
      </w:r>
    </w:p>
    <w:p w:rsidR="00343AF1" w:rsidRPr="00C757DC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D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основные направления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Пятигорска</w:t>
      </w:r>
      <w:r w:rsidRPr="00C757D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757DC">
        <w:rPr>
          <w:rFonts w:ascii="Times New Roman" w:hAnsi="Times New Roman" w:cs="Times New Roman"/>
          <w:sz w:val="28"/>
          <w:szCs w:val="28"/>
        </w:rPr>
        <w:t xml:space="preserve"> сфере моб</w:t>
      </w:r>
      <w:r w:rsidRPr="00C757DC">
        <w:rPr>
          <w:rFonts w:ascii="Times New Roman" w:hAnsi="Times New Roman" w:cs="Times New Roman"/>
          <w:sz w:val="28"/>
          <w:szCs w:val="28"/>
        </w:rPr>
        <w:t>и</w:t>
      </w:r>
      <w:r w:rsidRPr="00C757DC">
        <w:rPr>
          <w:rFonts w:ascii="Times New Roman" w:hAnsi="Times New Roman" w:cs="Times New Roman"/>
          <w:sz w:val="28"/>
          <w:szCs w:val="28"/>
        </w:rPr>
        <w:t xml:space="preserve">лизации доходов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757DC">
        <w:rPr>
          <w:rFonts w:ascii="Times New Roman" w:hAnsi="Times New Roman" w:cs="Times New Roman"/>
          <w:sz w:val="28"/>
          <w:szCs w:val="28"/>
        </w:rPr>
        <w:t xml:space="preserve">, оптимизации расходов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757DC">
        <w:rPr>
          <w:rFonts w:ascii="Times New Roman" w:hAnsi="Times New Roman" w:cs="Times New Roman"/>
          <w:sz w:val="28"/>
          <w:szCs w:val="28"/>
        </w:rPr>
        <w:t>, а также эффективного управления муниципальным долгом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</w:t>
      </w:r>
      <w:r w:rsidRPr="00C757DC">
        <w:rPr>
          <w:rFonts w:ascii="Times New Roman" w:hAnsi="Times New Roman" w:cs="Times New Roman"/>
          <w:sz w:val="28"/>
          <w:szCs w:val="28"/>
        </w:rPr>
        <w:t>.</w:t>
      </w:r>
    </w:p>
    <w:p w:rsidR="00343AF1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F1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0D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 текущей ситуации</w:t>
      </w:r>
    </w:p>
    <w:p w:rsidR="00343AF1" w:rsidRPr="00366FE6" w:rsidRDefault="00343AF1" w:rsidP="00343A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4EA">
        <w:rPr>
          <w:sz w:val="28"/>
          <w:szCs w:val="28"/>
        </w:rPr>
        <w:t>Современное состояние бюджет</w:t>
      </w:r>
      <w:r>
        <w:rPr>
          <w:sz w:val="28"/>
          <w:szCs w:val="28"/>
        </w:rPr>
        <w:t>а города</w:t>
      </w:r>
      <w:r w:rsidRPr="009D14EA">
        <w:rPr>
          <w:sz w:val="28"/>
          <w:szCs w:val="28"/>
        </w:rPr>
        <w:t xml:space="preserve"> характеризуется проведением ответственной бюджетной политики, укреплением налогового потенциала и совершенствованием </w:t>
      </w:r>
      <w:proofErr w:type="spellStart"/>
      <w:r w:rsidRPr="009D14EA">
        <w:rPr>
          <w:sz w:val="28"/>
          <w:szCs w:val="28"/>
        </w:rPr>
        <w:t>администрированияналогов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и неналоговых доходов</w:t>
      </w:r>
      <w:r w:rsidRPr="009D14EA">
        <w:rPr>
          <w:sz w:val="28"/>
          <w:szCs w:val="28"/>
        </w:rPr>
        <w:t xml:space="preserve">, концентрацией финансовых ресурсов на приоритетных направлениях </w:t>
      </w:r>
      <w:r>
        <w:rPr>
          <w:sz w:val="28"/>
          <w:szCs w:val="28"/>
        </w:rPr>
        <w:t>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ально-экономического </w:t>
      </w:r>
      <w:r w:rsidRPr="009D14EA">
        <w:rPr>
          <w:sz w:val="28"/>
          <w:szCs w:val="28"/>
        </w:rPr>
        <w:t xml:space="preserve">развития, обеспечением эффективности управления </w:t>
      </w:r>
      <w:r>
        <w:rPr>
          <w:sz w:val="28"/>
          <w:szCs w:val="28"/>
        </w:rPr>
        <w:t>муниципальным</w:t>
      </w:r>
      <w:r w:rsidRPr="009D14EA">
        <w:rPr>
          <w:sz w:val="28"/>
          <w:szCs w:val="28"/>
        </w:rPr>
        <w:t xml:space="preserve"> долгом, обеспечением сбалансированности бюджета</w:t>
      </w:r>
      <w:r>
        <w:rPr>
          <w:sz w:val="28"/>
          <w:szCs w:val="28"/>
        </w:rPr>
        <w:t xml:space="preserve"> города.</w:t>
      </w:r>
    </w:p>
    <w:p w:rsidR="00343AF1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4EA">
        <w:rPr>
          <w:sz w:val="28"/>
          <w:szCs w:val="28"/>
        </w:rPr>
        <w:t xml:space="preserve">Ключевые направления развития </w:t>
      </w:r>
      <w:r>
        <w:rPr>
          <w:sz w:val="28"/>
          <w:szCs w:val="28"/>
        </w:rPr>
        <w:t>города-курорта Пятигорска</w:t>
      </w:r>
      <w:r w:rsidRPr="009D14EA">
        <w:rPr>
          <w:sz w:val="28"/>
          <w:szCs w:val="28"/>
        </w:rPr>
        <w:t xml:space="preserve"> в бю</w:t>
      </w:r>
      <w:r w:rsidRPr="009D14EA">
        <w:rPr>
          <w:sz w:val="28"/>
          <w:szCs w:val="28"/>
        </w:rPr>
        <w:t>д</w:t>
      </w:r>
      <w:r w:rsidRPr="009D14EA">
        <w:rPr>
          <w:sz w:val="28"/>
          <w:szCs w:val="28"/>
        </w:rPr>
        <w:t xml:space="preserve">жетно-финансовой сфере определяются положениями </w:t>
      </w:r>
      <w:r>
        <w:rPr>
          <w:sz w:val="28"/>
          <w:szCs w:val="28"/>
        </w:rPr>
        <w:t>о</w:t>
      </w:r>
      <w:r w:rsidRPr="009D14EA">
        <w:rPr>
          <w:sz w:val="28"/>
          <w:szCs w:val="28"/>
        </w:rPr>
        <w:t xml:space="preserve">сновных направлений бюджетной </w:t>
      </w:r>
      <w:r>
        <w:rPr>
          <w:sz w:val="28"/>
          <w:szCs w:val="28"/>
        </w:rPr>
        <w:t xml:space="preserve">и </w:t>
      </w:r>
      <w:r w:rsidRPr="009D14EA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политики города-курорта Пятигорска, а также</w:t>
      </w:r>
      <w:r w:rsidRPr="009D14EA">
        <w:rPr>
          <w:sz w:val="28"/>
          <w:szCs w:val="28"/>
        </w:rPr>
        <w:t xml:space="preserve"> до</w:t>
      </w:r>
      <w:r w:rsidRPr="009D14EA">
        <w:rPr>
          <w:sz w:val="28"/>
          <w:szCs w:val="28"/>
        </w:rPr>
        <w:t>л</w:t>
      </w:r>
      <w:r w:rsidRPr="009D14EA">
        <w:rPr>
          <w:sz w:val="28"/>
          <w:szCs w:val="28"/>
        </w:rPr>
        <w:t>говой политики бюджета</w:t>
      </w:r>
      <w:r>
        <w:rPr>
          <w:sz w:val="28"/>
          <w:szCs w:val="28"/>
        </w:rPr>
        <w:t xml:space="preserve"> города-курорта Пятигорска</w:t>
      </w:r>
      <w:r w:rsidRPr="009D14EA">
        <w:rPr>
          <w:sz w:val="28"/>
          <w:szCs w:val="28"/>
        </w:rPr>
        <w:t xml:space="preserve"> на соответствующие годы и задачами, определенными </w:t>
      </w:r>
      <w:r>
        <w:rPr>
          <w:sz w:val="28"/>
          <w:szCs w:val="28"/>
        </w:rPr>
        <w:t xml:space="preserve">муниципальной </w:t>
      </w:r>
      <w:hyperlink r:id="rId6" w:history="1">
        <w:r>
          <w:rPr>
            <w:sz w:val="28"/>
            <w:szCs w:val="28"/>
          </w:rPr>
          <w:t>п</w:t>
        </w:r>
        <w:r w:rsidRPr="009D14EA">
          <w:rPr>
            <w:sz w:val="28"/>
            <w:szCs w:val="28"/>
          </w:rPr>
          <w:t>рограммой</w:t>
        </w:r>
      </w:hyperlink>
      <w:r>
        <w:rPr>
          <w:sz w:val="28"/>
          <w:szCs w:val="28"/>
        </w:rPr>
        <w:t xml:space="preserve"> города-курорта Пятигорска «Управление финансами»,</w:t>
      </w:r>
      <w:r w:rsidRPr="009D14EA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>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города Пятигорска от 28.08.2017 № 3609.</w:t>
      </w:r>
    </w:p>
    <w:p w:rsidR="00343AF1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2014-2016 годах успешно реализован </w:t>
      </w:r>
      <w:r w:rsidRPr="00366FE6">
        <w:rPr>
          <w:sz w:val="28"/>
          <w:szCs w:val="28"/>
        </w:rPr>
        <w:t>План мероприятий, направле</w:t>
      </w:r>
      <w:r w:rsidRPr="00366FE6">
        <w:rPr>
          <w:sz w:val="28"/>
          <w:szCs w:val="28"/>
        </w:rPr>
        <w:t>н</w:t>
      </w:r>
      <w:r w:rsidRPr="00366FE6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366FE6">
        <w:rPr>
          <w:sz w:val="28"/>
          <w:szCs w:val="28"/>
        </w:rPr>
        <w:t xml:space="preserve"> на увеличение роста доходов и оптимизацию расходов бюджета города-курорта Пятигорска, совершенствование долговой политики города-курорта Пятигорска на период 201</w:t>
      </w:r>
      <w:r>
        <w:rPr>
          <w:sz w:val="28"/>
          <w:szCs w:val="28"/>
        </w:rPr>
        <w:t>4</w:t>
      </w:r>
      <w:r w:rsidRPr="00366FE6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366FE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утвержденныйпостановлением</w:t>
      </w:r>
      <w:proofErr w:type="spellEnd"/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 от 03.04.2014№ 1033.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66FE6">
        <w:rPr>
          <w:sz w:val="28"/>
          <w:szCs w:val="28"/>
        </w:rPr>
        <w:t xml:space="preserve"> целях мобилизации собственных доходов бюджета города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города Пятигорска совместно с главными администраторами доходов бюджета города на постоянной основе проводится работа </w:t>
      </w:r>
      <w:r w:rsidRPr="00366FE6">
        <w:rPr>
          <w:sz w:val="28"/>
          <w:szCs w:val="28"/>
        </w:rPr>
        <w:t>(</w:t>
      </w:r>
      <w:proofErr w:type="spellStart"/>
      <w:r w:rsidRPr="00366FE6">
        <w:rPr>
          <w:sz w:val="28"/>
          <w:szCs w:val="28"/>
        </w:rPr>
        <w:t>далее-совместные</w:t>
      </w:r>
      <w:proofErr w:type="spellEnd"/>
      <w:r w:rsidRPr="00366FE6">
        <w:rPr>
          <w:sz w:val="28"/>
          <w:szCs w:val="28"/>
        </w:rPr>
        <w:t xml:space="preserve"> мероприятия)</w:t>
      </w:r>
      <w:r>
        <w:rPr>
          <w:sz w:val="28"/>
          <w:szCs w:val="28"/>
        </w:rPr>
        <w:t xml:space="preserve">, </w:t>
      </w:r>
      <w:r w:rsidRPr="00366FE6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по следующим направлениям: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проведение ежемесячного </w:t>
      </w:r>
      <w:r w:rsidRPr="0041208F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41208F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41208F">
        <w:rPr>
          <w:sz w:val="28"/>
          <w:szCs w:val="28"/>
        </w:rPr>
        <w:t xml:space="preserve"> налоговых и неналоговых </w:t>
      </w:r>
      <w:proofErr w:type="spellStart"/>
      <w:r w:rsidRPr="0041208F">
        <w:rPr>
          <w:sz w:val="28"/>
          <w:szCs w:val="28"/>
        </w:rPr>
        <w:t>доходовбюджет</w:t>
      </w:r>
      <w:r>
        <w:rPr>
          <w:sz w:val="28"/>
          <w:szCs w:val="28"/>
        </w:rPr>
        <w:t>а</w:t>
      </w:r>
      <w:r w:rsidRPr="0041208F">
        <w:rPr>
          <w:sz w:val="28"/>
          <w:szCs w:val="28"/>
        </w:rPr>
        <w:t>города</w:t>
      </w:r>
      <w:proofErr w:type="spellEnd"/>
      <w:r w:rsidRPr="0041208F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оценки их ожидаемых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лений, а также </w:t>
      </w:r>
      <w:r w:rsidRPr="0041208F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 xml:space="preserve">задолженности в бюджет города и </w:t>
      </w:r>
      <w:r w:rsidRPr="0041208F">
        <w:rPr>
          <w:sz w:val="28"/>
          <w:szCs w:val="28"/>
        </w:rPr>
        <w:t>кассового ра</w:t>
      </w:r>
      <w:r w:rsidRPr="0041208F">
        <w:rPr>
          <w:sz w:val="28"/>
          <w:szCs w:val="28"/>
        </w:rPr>
        <w:t>з</w:t>
      </w:r>
      <w:r w:rsidRPr="0041208F">
        <w:rPr>
          <w:sz w:val="28"/>
          <w:szCs w:val="28"/>
        </w:rPr>
        <w:t xml:space="preserve">рыва </w:t>
      </w:r>
      <w:r>
        <w:rPr>
          <w:sz w:val="28"/>
          <w:szCs w:val="28"/>
        </w:rPr>
        <w:t>для</w:t>
      </w:r>
      <w:r w:rsidRPr="0041208F">
        <w:rPr>
          <w:sz w:val="28"/>
          <w:szCs w:val="28"/>
        </w:rPr>
        <w:t xml:space="preserve"> своевременного привлечения </w:t>
      </w:r>
      <w:proofErr w:type="gramStart"/>
      <w:r w:rsidRPr="0041208F">
        <w:rPr>
          <w:sz w:val="28"/>
          <w:szCs w:val="28"/>
        </w:rPr>
        <w:t>источников финансирования дефиц</w:t>
      </w:r>
      <w:r w:rsidRPr="0041208F">
        <w:rPr>
          <w:sz w:val="28"/>
          <w:szCs w:val="28"/>
        </w:rPr>
        <w:t>и</w:t>
      </w:r>
      <w:r w:rsidRPr="0041208F">
        <w:rPr>
          <w:sz w:val="28"/>
          <w:szCs w:val="28"/>
        </w:rPr>
        <w:t>та бюджета города</w:t>
      </w:r>
      <w:proofErr w:type="gramEnd"/>
      <w:r w:rsidRPr="00412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1208F">
        <w:rPr>
          <w:sz w:val="28"/>
          <w:szCs w:val="28"/>
        </w:rPr>
        <w:t>обеспечения финансирования плановых рас</w:t>
      </w:r>
      <w:r>
        <w:rPr>
          <w:sz w:val="28"/>
          <w:szCs w:val="28"/>
        </w:rPr>
        <w:t>ходов;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66FE6">
        <w:rPr>
          <w:sz w:val="28"/>
          <w:szCs w:val="28"/>
        </w:rPr>
        <w:t>проведение заседаний городской межведомственной комиссии по л</w:t>
      </w:r>
      <w:r w:rsidRPr="00366FE6">
        <w:rPr>
          <w:sz w:val="28"/>
          <w:szCs w:val="28"/>
        </w:rPr>
        <w:t>е</w:t>
      </w:r>
      <w:r w:rsidRPr="00366FE6">
        <w:rPr>
          <w:sz w:val="28"/>
          <w:szCs w:val="28"/>
        </w:rPr>
        <w:t>гализации заработной платы в городе-курорте Пятигорске и мобилизации д</w:t>
      </w:r>
      <w:r w:rsidRPr="00366FE6">
        <w:rPr>
          <w:sz w:val="28"/>
          <w:szCs w:val="28"/>
        </w:rPr>
        <w:t>о</w:t>
      </w:r>
      <w:r w:rsidRPr="00366FE6">
        <w:rPr>
          <w:sz w:val="28"/>
          <w:szCs w:val="28"/>
        </w:rPr>
        <w:t>ходов, зачисляемых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gramStart"/>
      <w:r>
        <w:rPr>
          <w:sz w:val="28"/>
          <w:szCs w:val="28"/>
        </w:rPr>
        <w:t>,</w:t>
      </w:r>
      <w:r w:rsidRPr="0041208F">
        <w:rPr>
          <w:sz w:val="28"/>
          <w:szCs w:val="28"/>
        </w:rPr>
        <w:t>в</w:t>
      </w:r>
      <w:proofErr w:type="spellEnd"/>
      <w:proofErr w:type="gramEnd"/>
      <w:r w:rsidRPr="0041208F">
        <w:rPr>
          <w:sz w:val="28"/>
          <w:szCs w:val="28"/>
        </w:rPr>
        <w:t xml:space="preserve"> том числе с приглашением налог</w:t>
      </w:r>
      <w:r w:rsidRPr="0041208F">
        <w:rPr>
          <w:sz w:val="28"/>
          <w:szCs w:val="28"/>
        </w:rPr>
        <w:t>о</w:t>
      </w:r>
      <w:r w:rsidRPr="0041208F">
        <w:rPr>
          <w:sz w:val="28"/>
          <w:szCs w:val="28"/>
        </w:rPr>
        <w:t>плательщиков, имеющих задолженность по уплате налога на доходы физич</w:t>
      </w:r>
      <w:r w:rsidRPr="0041208F">
        <w:rPr>
          <w:sz w:val="28"/>
          <w:szCs w:val="28"/>
        </w:rPr>
        <w:t>е</w:t>
      </w:r>
      <w:r w:rsidRPr="0041208F">
        <w:rPr>
          <w:sz w:val="28"/>
          <w:szCs w:val="28"/>
        </w:rPr>
        <w:t xml:space="preserve">ских лиц в бюджет города на основании списков, полученных от </w:t>
      </w:r>
      <w:r>
        <w:rPr>
          <w:sz w:val="28"/>
          <w:szCs w:val="28"/>
        </w:rPr>
        <w:t>инспекции Федеральной налоговой службы</w:t>
      </w:r>
      <w:r w:rsidRPr="0041208F">
        <w:rPr>
          <w:sz w:val="28"/>
          <w:szCs w:val="28"/>
        </w:rPr>
        <w:t xml:space="preserve"> по г</w:t>
      </w:r>
      <w:r>
        <w:rPr>
          <w:sz w:val="28"/>
          <w:szCs w:val="28"/>
        </w:rPr>
        <w:t>ороду</w:t>
      </w:r>
      <w:r w:rsidRPr="0041208F">
        <w:rPr>
          <w:sz w:val="28"/>
          <w:szCs w:val="28"/>
        </w:rPr>
        <w:t xml:space="preserve"> Пятигорску</w:t>
      </w:r>
      <w:r>
        <w:rPr>
          <w:sz w:val="28"/>
          <w:szCs w:val="28"/>
        </w:rPr>
        <w:t>;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41208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41208F">
        <w:rPr>
          <w:sz w:val="28"/>
          <w:szCs w:val="28"/>
        </w:rPr>
        <w:t xml:space="preserve"> мероприятий по снижению недоимки в бюджет города</w:t>
      </w:r>
      <w:r>
        <w:rPr>
          <w:sz w:val="28"/>
          <w:szCs w:val="28"/>
        </w:rPr>
        <w:t xml:space="preserve">, в том числе </w:t>
      </w:r>
      <w:r w:rsidRPr="0041208F">
        <w:rPr>
          <w:sz w:val="28"/>
          <w:szCs w:val="28"/>
        </w:rPr>
        <w:t>организаци</w:t>
      </w:r>
      <w:r>
        <w:rPr>
          <w:sz w:val="28"/>
          <w:szCs w:val="28"/>
        </w:rPr>
        <w:t>я и проведение</w:t>
      </w:r>
      <w:r w:rsidRPr="0041208F">
        <w:rPr>
          <w:sz w:val="28"/>
          <w:szCs w:val="28"/>
        </w:rPr>
        <w:t xml:space="preserve"> совместных</w:t>
      </w:r>
      <w:r>
        <w:rPr>
          <w:sz w:val="28"/>
          <w:szCs w:val="28"/>
        </w:rPr>
        <w:t xml:space="preserve"> еженедельных</w:t>
      </w:r>
      <w:r w:rsidRPr="0041208F">
        <w:rPr>
          <w:sz w:val="28"/>
          <w:szCs w:val="28"/>
        </w:rPr>
        <w:t xml:space="preserve"> рейдов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спекцией Федеральной налоговой службы</w:t>
      </w:r>
      <w:r w:rsidRPr="0041208F">
        <w:rPr>
          <w:sz w:val="28"/>
          <w:szCs w:val="28"/>
        </w:rPr>
        <w:t xml:space="preserve"> по г</w:t>
      </w:r>
      <w:r>
        <w:rPr>
          <w:sz w:val="28"/>
          <w:szCs w:val="28"/>
        </w:rPr>
        <w:t>ороду</w:t>
      </w:r>
      <w:r w:rsidRPr="0041208F">
        <w:rPr>
          <w:sz w:val="28"/>
          <w:szCs w:val="28"/>
        </w:rPr>
        <w:t xml:space="preserve"> Пятигорску</w:t>
      </w:r>
      <w:r>
        <w:rPr>
          <w:sz w:val="28"/>
          <w:szCs w:val="28"/>
        </w:rPr>
        <w:t xml:space="preserve"> и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отдела службы </w:t>
      </w:r>
      <w:proofErr w:type="spellStart"/>
      <w:r>
        <w:rPr>
          <w:sz w:val="28"/>
          <w:szCs w:val="28"/>
        </w:rPr>
        <w:t>приставовпо</w:t>
      </w:r>
      <w:proofErr w:type="spellEnd"/>
      <w:r>
        <w:rPr>
          <w:sz w:val="28"/>
          <w:szCs w:val="28"/>
        </w:rPr>
        <w:t xml:space="preserve"> адресам должников перед бюджетом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</w:t>
      </w:r>
      <w:r w:rsidRPr="0041208F">
        <w:rPr>
          <w:sz w:val="28"/>
          <w:szCs w:val="28"/>
        </w:rPr>
        <w:t xml:space="preserve">а также совместных </w:t>
      </w:r>
      <w:proofErr w:type="spellStart"/>
      <w:r w:rsidRPr="0041208F">
        <w:rPr>
          <w:sz w:val="28"/>
          <w:szCs w:val="28"/>
        </w:rPr>
        <w:t>спецрейдов</w:t>
      </w:r>
      <w:proofErr w:type="spellEnd"/>
      <w:r w:rsidRPr="0041208F">
        <w:rPr>
          <w:sz w:val="28"/>
          <w:szCs w:val="28"/>
        </w:rPr>
        <w:t xml:space="preserve"> по действующим розничным рынкам г</w:t>
      </w:r>
      <w:r w:rsidRPr="0041208F">
        <w:rPr>
          <w:sz w:val="28"/>
          <w:szCs w:val="28"/>
        </w:rPr>
        <w:t>о</w:t>
      </w:r>
      <w:r w:rsidRPr="0041208F">
        <w:rPr>
          <w:sz w:val="28"/>
          <w:szCs w:val="28"/>
        </w:rPr>
        <w:t>рода в целях выявления лиц, осуществляющих предпринимательскую де</w:t>
      </w:r>
      <w:r w:rsidRPr="0041208F">
        <w:rPr>
          <w:sz w:val="28"/>
          <w:szCs w:val="28"/>
        </w:rPr>
        <w:t>я</w:t>
      </w:r>
      <w:r w:rsidRPr="0041208F">
        <w:rPr>
          <w:sz w:val="28"/>
          <w:szCs w:val="28"/>
        </w:rPr>
        <w:t>тельность без налогового учета и осуществляющих несанкционированную мелкорозничную торговлю</w:t>
      </w:r>
      <w:r>
        <w:rPr>
          <w:sz w:val="28"/>
          <w:szCs w:val="28"/>
        </w:rPr>
        <w:t>;</w:t>
      </w:r>
      <w:proofErr w:type="gramEnd"/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</w:t>
      </w:r>
      <w:r w:rsidRPr="0041208F">
        <w:rPr>
          <w:sz w:val="28"/>
          <w:szCs w:val="28"/>
        </w:rPr>
        <w:t>претензионной и исковой работы с арендаторами, имеющими задолженность по арендной плате за пользование муниципал</w:t>
      </w:r>
      <w:r w:rsidRPr="0041208F">
        <w:rPr>
          <w:sz w:val="28"/>
          <w:szCs w:val="28"/>
        </w:rPr>
        <w:t>ь</w:t>
      </w:r>
      <w:r w:rsidRPr="0041208F">
        <w:rPr>
          <w:sz w:val="28"/>
          <w:szCs w:val="28"/>
        </w:rPr>
        <w:t>ным имуществом</w:t>
      </w:r>
      <w:r>
        <w:rPr>
          <w:sz w:val="28"/>
          <w:szCs w:val="28"/>
        </w:rPr>
        <w:t>;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осуществление </w:t>
      </w:r>
      <w:r w:rsidRPr="0041208F"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</w:rPr>
        <w:t>;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проведение </w:t>
      </w:r>
      <w:r w:rsidRPr="0041208F">
        <w:rPr>
          <w:sz w:val="28"/>
          <w:szCs w:val="28"/>
        </w:rPr>
        <w:t>мероприятий, направленных на актуализацию сведений об объектах недвижимого имущества, в том числе земельных участках, нах</w:t>
      </w:r>
      <w:r w:rsidRPr="0041208F">
        <w:rPr>
          <w:sz w:val="28"/>
          <w:szCs w:val="28"/>
        </w:rPr>
        <w:t>о</w:t>
      </w:r>
      <w:r w:rsidRPr="0041208F">
        <w:rPr>
          <w:sz w:val="28"/>
          <w:szCs w:val="28"/>
        </w:rPr>
        <w:t xml:space="preserve">дящихся на территории города Пятигорска, с целью </w:t>
      </w:r>
      <w:r>
        <w:rPr>
          <w:sz w:val="28"/>
          <w:szCs w:val="28"/>
        </w:rPr>
        <w:t>вовлечения их в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обложение;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41208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41208F">
        <w:rPr>
          <w:sz w:val="28"/>
          <w:szCs w:val="28"/>
        </w:rPr>
        <w:t xml:space="preserve"> работы по информированию граждан о необходимости погашения задолженности в бюджет города по имущественным налогам</w:t>
      </w:r>
      <w:r>
        <w:rPr>
          <w:sz w:val="28"/>
          <w:szCs w:val="28"/>
        </w:rPr>
        <w:t>, в том числе через м</w:t>
      </w:r>
      <w:r w:rsidRPr="00B8302B">
        <w:rPr>
          <w:sz w:val="28"/>
          <w:szCs w:val="28"/>
        </w:rPr>
        <w:t>униципальное бюджетное учреждение муниципального о</w:t>
      </w:r>
      <w:r w:rsidRPr="00B8302B">
        <w:rPr>
          <w:sz w:val="28"/>
          <w:szCs w:val="28"/>
        </w:rPr>
        <w:t>б</w:t>
      </w:r>
      <w:r w:rsidRPr="00B8302B">
        <w:rPr>
          <w:sz w:val="28"/>
          <w:szCs w:val="28"/>
        </w:rPr>
        <w:t xml:space="preserve">разования город-курорт Пятигорск </w:t>
      </w:r>
      <w:r>
        <w:rPr>
          <w:sz w:val="28"/>
          <w:szCs w:val="28"/>
        </w:rPr>
        <w:t>«</w:t>
      </w:r>
      <w:r w:rsidRPr="00B8302B">
        <w:rPr>
          <w:sz w:val="28"/>
          <w:szCs w:val="28"/>
        </w:rPr>
        <w:t>Многофункциональный центр предо</w:t>
      </w:r>
      <w:r w:rsidRPr="00B8302B">
        <w:rPr>
          <w:sz w:val="28"/>
          <w:szCs w:val="28"/>
        </w:rPr>
        <w:t>с</w:t>
      </w:r>
      <w:r w:rsidRPr="00B8302B">
        <w:rPr>
          <w:sz w:val="28"/>
          <w:szCs w:val="28"/>
        </w:rPr>
        <w:t>тавления государственных и муниципальных услуг города Пятигорска</w:t>
      </w:r>
      <w:r>
        <w:rPr>
          <w:sz w:val="28"/>
          <w:szCs w:val="28"/>
        </w:rPr>
        <w:t>»;</w:t>
      </w:r>
    </w:p>
    <w:p w:rsidR="00343AF1" w:rsidRDefault="00343AF1" w:rsidP="00343A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Мероприятия, направленные на обеспечение роста налоговых и нен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логовых поступлений и повышение уровня собираемости платежей в бюджет города, являются приоритетными.</w:t>
      </w:r>
    </w:p>
    <w:p w:rsidR="00343AF1" w:rsidRPr="00366FE6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66F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FE6">
        <w:rPr>
          <w:rFonts w:ascii="Times New Roman" w:hAnsi="Times New Roman" w:cs="Times New Roman"/>
          <w:sz w:val="28"/>
          <w:szCs w:val="28"/>
        </w:rPr>
        <w:t>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годынаблюдается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FE6">
        <w:rPr>
          <w:rFonts w:ascii="Times New Roman" w:hAnsi="Times New Roman" w:cs="Times New Roman"/>
          <w:sz w:val="28"/>
          <w:szCs w:val="28"/>
        </w:rPr>
        <w:t xml:space="preserve">положительная динамика роста доходов бюджета </w:t>
      </w:r>
      <w:proofErr w:type="spellStart"/>
      <w:r w:rsidRPr="00366FE6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Pr="00366FE6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366F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66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66FE6">
        <w:rPr>
          <w:rFonts w:ascii="Times New Roman" w:hAnsi="Times New Roman" w:cs="Times New Roman"/>
          <w:sz w:val="28"/>
          <w:szCs w:val="28"/>
        </w:rPr>
        <w:t xml:space="preserve"> объем доходов составил </w:t>
      </w:r>
      <w:r>
        <w:rPr>
          <w:rFonts w:ascii="Times New Roman" w:hAnsi="Times New Roman" w:cs="Times New Roman"/>
          <w:sz w:val="28"/>
          <w:szCs w:val="28"/>
        </w:rPr>
        <w:t>3 468 815,9</w:t>
      </w:r>
      <w:r w:rsidRPr="00366FE6">
        <w:rPr>
          <w:rFonts w:ascii="Times New Roman" w:hAnsi="Times New Roman" w:cs="Times New Roman"/>
          <w:sz w:val="28"/>
          <w:szCs w:val="28"/>
        </w:rPr>
        <w:t xml:space="preserve"> тыс. рублей, в 2016г</w:t>
      </w:r>
      <w:r>
        <w:rPr>
          <w:rFonts w:ascii="Times New Roman" w:hAnsi="Times New Roman" w:cs="Times New Roman"/>
          <w:sz w:val="28"/>
          <w:szCs w:val="28"/>
        </w:rPr>
        <w:t>оду-</w:t>
      </w:r>
      <w:r w:rsidRPr="00366FE6">
        <w:rPr>
          <w:rFonts w:ascii="Times New Roman" w:hAnsi="Times New Roman" w:cs="Times New Roman"/>
          <w:sz w:val="28"/>
          <w:szCs w:val="28"/>
        </w:rPr>
        <w:t xml:space="preserve"> 3 681 061,1 тыс. рублей, в 2017г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Pr="00366FE6">
        <w:rPr>
          <w:rFonts w:ascii="Times New Roman" w:hAnsi="Times New Roman" w:cs="Times New Roman"/>
          <w:sz w:val="28"/>
          <w:szCs w:val="28"/>
        </w:rPr>
        <w:t>- 3 715 021,5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AF1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7B10">
        <w:rPr>
          <w:rFonts w:ascii="Times New Roman" w:hAnsi="Times New Roman" w:cs="Times New Roman"/>
          <w:sz w:val="28"/>
          <w:szCs w:val="28"/>
        </w:rPr>
        <w:t>рирост доходов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сложился в сумме:</w:t>
      </w:r>
    </w:p>
    <w:p w:rsidR="00343AF1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212 245,2</w:t>
      </w:r>
      <w:r w:rsidRPr="00527B10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527B10">
        <w:rPr>
          <w:rFonts w:ascii="Times New Roman" w:hAnsi="Times New Roman" w:cs="Times New Roman"/>
          <w:sz w:val="28"/>
          <w:szCs w:val="28"/>
        </w:rPr>
        <w:t>%)в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B1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7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10">
        <w:rPr>
          <w:rFonts w:ascii="Times New Roman" w:hAnsi="Times New Roman" w:cs="Times New Roman"/>
          <w:sz w:val="28"/>
          <w:szCs w:val="28"/>
        </w:rPr>
        <w:t>г</w:t>
      </w:r>
      <w:r w:rsidRPr="00527B10">
        <w:rPr>
          <w:rFonts w:ascii="Times New Roman" w:hAnsi="Times New Roman" w:cs="Times New Roman"/>
          <w:sz w:val="28"/>
          <w:szCs w:val="28"/>
        </w:rPr>
        <w:t>о</w:t>
      </w:r>
      <w:r w:rsidRPr="00527B10">
        <w:rPr>
          <w:rFonts w:ascii="Times New Roman" w:hAnsi="Times New Roman" w:cs="Times New Roman"/>
          <w:sz w:val="28"/>
          <w:szCs w:val="28"/>
        </w:rPr>
        <w:lastRenderedPageBreak/>
        <w:t>домза</w:t>
      </w:r>
      <w:proofErr w:type="spellEnd"/>
      <w:r w:rsidRPr="00527B10">
        <w:rPr>
          <w:rFonts w:ascii="Times New Roman" w:hAnsi="Times New Roman" w:cs="Times New Roman"/>
          <w:sz w:val="28"/>
          <w:szCs w:val="28"/>
        </w:rPr>
        <w:t xml:space="preserve"> счет увеличения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на 376 826,7</w:t>
      </w:r>
      <w:r w:rsidRPr="00527B10"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>
        <w:rPr>
          <w:rFonts w:ascii="Times New Roman" w:hAnsi="Times New Roman" w:cs="Times New Roman"/>
          <w:sz w:val="28"/>
          <w:szCs w:val="28"/>
        </w:rPr>
        <w:t>19,6%);</w:t>
      </w:r>
    </w:p>
    <w:p w:rsidR="00343AF1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10">
        <w:rPr>
          <w:rFonts w:ascii="Times New Roman" w:hAnsi="Times New Roman" w:cs="Times New Roman"/>
          <w:sz w:val="28"/>
          <w:szCs w:val="28"/>
        </w:rPr>
        <w:t>33 960,4 тыс. рублей (или 0,9%)в 2017 году по сравнению с 2016 годом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10">
        <w:rPr>
          <w:rFonts w:ascii="Times New Roman" w:hAnsi="Times New Roman" w:cs="Times New Roman"/>
          <w:sz w:val="28"/>
          <w:szCs w:val="28"/>
        </w:rPr>
        <w:t>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B10">
        <w:rPr>
          <w:rFonts w:ascii="Times New Roman" w:hAnsi="Times New Roman" w:cs="Times New Roman"/>
          <w:sz w:val="28"/>
          <w:szCs w:val="28"/>
        </w:rPr>
        <w:t xml:space="preserve"> за счет увеличения налоговых и </w:t>
      </w:r>
      <w:r>
        <w:rPr>
          <w:rFonts w:ascii="Times New Roman" w:hAnsi="Times New Roman" w:cs="Times New Roman"/>
          <w:sz w:val="28"/>
          <w:szCs w:val="28"/>
        </w:rPr>
        <w:t>неналоговых доходов на  21 976,1</w:t>
      </w:r>
      <w:r w:rsidRPr="00527B10">
        <w:rPr>
          <w:rFonts w:ascii="Times New Roman" w:hAnsi="Times New Roman" w:cs="Times New Roman"/>
          <w:sz w:val="28"/>
          <w:szCs w:val="28"/>
        </w:rPr>
        <w:t xml:space="preserve"> тыс. рублей (или на 1,6%).</w:t>
      </w:r>
    </w:p>
    <w:p w:rsidR="00343AF1" w:rsidRDefault="00343AF1" w:rsidP="00343AF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Увеличению поступлений в бюджет города по налоговым и неналог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доходам способствовало выполнение вышеуказанных совместных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 В</w:t>
      </w:r>
      <w:r w:rsidRPr="00366FE6">
        <w:rPr>
          <w:sz w:val="28"/>
          <w:szCs w:val="28"/>
        </w:rPr>
        <w:t xml:space="preserve"> результате за счет погашения недоимки по налоговым и прочим обязательным платежам в бюджет города дополнительно </w:t>
      </w:r>
      <w:proofErr w:type="spellStart"/>
      <w:r w:rsidRPr="00366FE6">
        <w:rPr>
          <w:sz w:val="28"/>
          <w:szCs w:val="28"/>
        </w:rPr>
        <w:t>поступило</w:t>
      </w:r>
      <w:proofErr w:type="gramStart"/>
      <w:r w:rsidRPr="00366FE6">
        <w:rPr>
          <w:sz w:val="28"/>
          <w:szCs w:val="28"/>
        </w:rPr>
        <w:t>:</w:t>
      </w:r>
      <w:r w:rsidRPr="00472A53">
        <w:rPr>
          <w:sz w:val="28"/>
          <w:szCs w:val="28"/>
        </w:rPr>
        <w:t>в</w:t>
      </w:r>
      <w:proofErr w:type="spellEnd"/>
      <w:proofErr w:type="gramEnd"/>
      <w:r w:rsidRPr="00472A5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72A53">
        <w:rPr>
          <w:sz w:val="28"/>
          <w:szCs w:val="28"/>
        </w:rPr>
        <w:t xml:space="preserve">году - более </w:t>
      </w:r>
      <w:r>
        <w:rPr>
          <w:sz w:val="28"/>
          <w:szCs w:val="28"/>
        </w:rPr>
        <w:t>111 160,0</w:t>
      </w:r>
      <w:r w:rsidRPr="00472A53">
        <w:rPr>
          <w:sz w:val="28"/>
          <w:szCs w:val="28"/>
        </w:rPr>
        <w:t xml:space="preserve"> тыс. рублей; в 2016 году - более 93 000,0 тыс. ру</w:t>
      </w:r>
      <w:r w:rsidRPr="00472A53">
        <w:rPr>
          <w:sz w:val="28"/>
          <w:szCs w:val="28"/>
        </w:rPr>
        <w:t>б</w:t>
      </w:r>
      <w:r w:rsidRPr="00472A53">
        <w:rPr>
          <w:sz w:val="28"/>
          <w:szCs w:val="28"/>
        </w:rPr>
        <w:t xml:space="preserve">лей; в 2017 году - более 79 623,1 тыс. рублей. </w:t>
      </w:r>
    </w:p>
    <w:p w:rsidR="00343AF1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 сравнению с 2015 годом в период 2016-2017 годов наблюд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значительное уменьшение объема собственных (налоговых и неналог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вых) доходов в связи с изменениями федерального и краевого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ства, в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меньшение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25,73% в 2015 году до 20% в 2016 и 2017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дах размера отчислений в бюджет города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далее-НДФЛ</w:t>
      </w:r>
      <w:proofErr w:type="spellEnd"/>
      <w:r>
        <w:rPr>
          <w:rFonts w:ascii="Times New Roman" w:hAnsi="Times New Roman" w:cs="Times New Roman"/>
          <w:sz w:val="28"/>
          <w:szCs w:val="28"/>
        </w:rPr>
        <w:t>); переход плательщиков ЕНВД на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гие системы налогообложения; уменьшение на основании решений комиссии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и судов налогооблагаемой базы - кадастровой стоимости объектов недвижимости по местным налогам и арендным платежам за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муниципальными земельными участками. За период с 2015 до 2017 отчетных годов  поступления в бюджет по налоговым и неналоговым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дам уменьшились на 142 605,4 тыс. рублей или на 9,2%. </w:t>
      </w:r>
    </w:p>
    <w:p w:rsidR="00343AF1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 сравнению с фактическим исполнением 2017 года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планировано увеличение налоговых и неналоговых доходов на 31 999,9 тыс. рублей или на 2,3%, в основном за счет увеличения с 20% до 22% норматива отчислений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НДФЛ.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законодательствомв</w:t>
      </w:r>
      <w:proofErr w:type="spellEnd"/>
      <w:r w:rsidRPr="00366FE6">
        <w:rPr>
          <w:sz w:val="28"/>
          <w:szCs w:val="28"/>
        </w:rPr>
        <w:t xml:space="preserve"> целях мобилиз</w:t>
      </w:r>
      <w:r w:rsidRPr="00366FE6">
        <w:rPr>
          <w:sz w:val="28"/>
          <w:szCs w:val="28"/>
        </w:rPr>
        <w:t>а</w:t>
      </w:r>
      <w:r w:rsidRPr="00366FE6">
        <w:rPr>
          <w:sz w:val="28"/>
          <w:szCs w:val="28"/>
        </w:rPr>
        <w:t>ции собственных доходов бюджета города на территории города-курорта П</w:t>
      </w:r>
      <w:r w:rsidRPr="00366FE6">
        <w:rPr>
          <w:sz w:val="28"/>
          <w:szCs w:val="28"/>
        </w:rPr>
        <w:t>я</w:t>
      </w:r>
      <w:r w:rsidRPr="00366FE6">
        <w:rPr>
          <w:sz w:val="28"/>
          <w:szCs w:val="28"/>
        </w:rPr>
        <w:t>тигорска</w:t>
      </w:r>
      <w:r>
        <w:rPr>
          <w:sz w:val="28"/>
          <w:szCs w:val="28"/>
        </w:rPr>
        <w:t>: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1)с</w:t>
      </w:r>
      <w:r w:rsidRPr="00366FE6">
        <w:rPr>
          <w:sz w:val="28"/>
          <w:szCs w:val="28"/>
        </w:rPr>
        <w:t xml:space="preserve"> 01 января 2016 года налоговая база по налогу на имущество физ</w:t>
      </w:r>
      <w:r w:rsidRPr="00366FE6">
        <w:rPr>
          <w:sz w:val="28"/>
          <w:szCs w:val="28"/>
        </w:rPr>
        <w:t>и</w:t>
      </w:r>
      <w:r w:rsidRPr="00366FE6">
        <w:rPr>
          <w:sz w:val="28"/>
          <w:szCs w:val="28"/>
        </w:rPr>
        <w:t>ческих лиц определяется исходя из кадастровой стоимости объектов недв</w:t>
      </w:r>
      <w:r w:rsidRPr="00366FE6">
        <w:rPr>
          <w:sz w:val="28"/>
          <w:szCs w:val="28"/>
        </w:rPr>
        <w:t>и</w:t>
      </w:r>
      <w:r w:rsidRPr="00366FE6">
        <w:rPr>
          <w:sz w:val="28"/>
          <w:szCs w:val="28"/>
        </w:rPr>
        <w:t>жимости</w:t>
      </w:r>
      <w:r>
        <w:rPr>
          <w:sz w:val="28"/>
          <w:szCs w:val="28"/>
        </w:rPr>
        <w:t>;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366FE6">
        <w:rPr>
          <w:sz w:val="28"/>
          <w:szCs w:val="28"/>
        </w:rPr>
        <w:t xml:space="preserve"> установлены и действуют налоговые ставки по местным налогам (налогу на имущество физических лиц и земельн</w:t>
      </w:r>
      <w:r>
        <w:rPr>
          <w:sz w:val="28"/>
          <w:szCs w:val="28"/>
        </w:rPr>
        <w:t>ому</w:t>
      </w:r>
      <w:r w:rsidRPr="00366FE6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366FE6">
        <w:rPr>
          <w:sz w:val="28"/>
          <w:szCs w:val="28"/>
        </w:rPr>
        <w:t xml:space="preserve">) в максимальных размерах, допустимых Налоговым </w:t>
      </w:r>
      <w:hyperlink r:id="rId7" w:history="1">
        <w:r w:rsidRPr="00366FE6">
          <w:rPr>
            <w:sz w:val="28"/>
            <w:szCs w:val="28"/>
          </w:rPr>
          <w:t>кодексом</w:t>
        </w:r>
      </w:hyperlink>
      <w:r w:rsidRPr="00366FE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далее-Налоговый</w:t>
      </w:r>
      <w:proofErr w:type="spellEnd"/>
      <w:r>
        <w:rPr>
          <w:sz w:val="28"/>
          <w:szCs w:val="28"/>
        </w:rPr>
        <w:t xml:space="preserve"> кодекс), за исключением налоговой ставки по земельному налогу в размере 0,12% в отношении земель, расположенных под объектами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жилищного строительства и переданных (предоставленных) для жилищного строительства;</w:t>
      </w:r>
      <w:proofErr w:type="gramEnd"/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366FE6">
        <w:rPr>
          <w:sz w:val="28"/>
          <w:szCs w:val="28"/>
        </w:rPr>
        <w:t xml:space="preserve"> 2016-2018 годах проведена работа по актуализации и дополнению перечня объектов недвижимого имущества, налоговая база в отношении к</w:t>
      </w:r>
      <w:r w:rsidRPr="00366FE6">
        <w:rPr>
          <w:sz w:val="28"/>
          <w:szCs w:val="28"/>
        </w:rPr>
        <w:t>о</w:t>
      </w:r>
      <w:r w:rsidRPr="00366FE6">
        <w:rPr>
          <w:sz w:val="28"/>
          <w:szCs w:val="28"/>
        </w:rPr>
        <w:t>торых определяется как кадастровая стоимост</w:t>
      </w:r>
      <w:proofErr w:type="gramStart"/>
      <w:r w:rsidRPr="00366FE6">
        <w:rPr>
          <w:sz w:val="28"/>
          <w:szCs w:val="28"/>
        </w:rPr>
        <w:t>ь(</w:t>
      </w:r>
      <w:proofErr w:type="gramEnd"/>
      <w:r w:rsidRPr="00366FE6">
        <w:rPr>
          <w:sz w:val="28"/>
          <w:szCs w:val="28"/>
        </w:rPr>
        <w:t>далее - Перечень торговых объектов)</w:t>
      </w:r>
      <w:r>
        <w:rPr>
          <w:sz w:val="28"/>
          <w:szCs w:val="28"/>
        </w:rPr>
        <w:t xml:space="preserve">. </w:t>
      </w:r>
      <w:r w:rsidRPr="00366FE6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объектов недвижимого имущества,</w:t>
      </w:r>
      <w:r w:rsidRPr="00366FE6">
        <w:rPr>
          <w:sz w:val="28"/>
          <w:szCs w:val="28"/>
        </w:rPr>
        <w:t xml:space="preserve"> включенных в П</w:t>
      </w:r>
      <w:r w:rsidRPr="00366FE6">
        <w:rPr>
          <w:sz w:val="28"/>
          <w:szCs w:val="28"/>
        </w:rPr>
        <w:t>е</w:t>
      </w:r>
      <w:r w:rsidRPr="00366FE6">
        <w:rPr>
          <w:sz w:val="28"/>
          <w:szCs w:val="28"/>
        </w:rPr>
        <w:lastRenderedPageBreak/>
        <w:t>речень торговых объектов, расположенных на территории города-курорта Пятигорска</w:t>
      </w:r>
      <w:r>
        <w:rPr>
          <w:sz w:val="28"/>
          <w:szCs w:val="28"/>
        </w:rPr>
        <w:t xml:space="preserve">, увеличилось со 158 </w:t>
      </w:r>
      <w:r w:rsidRPr="00366FE6">
        <w:rPr>
          <w:sz w:val="28"/>
          <w:szCs w:val="28"/>
        </w:rPr>
        <w:t xml:space="preserve">торговых </w:t>
      </w:r>
      <w:proofErr w:type="spellStart"/>
      <w:r w:rsidRPr="00366FE6">
        <w:rPr>
          <w:sz w:val="28"/>
          <w:szCs w:val="28"/>
        </w:rPr>
        <w:t>объектовв</w:t>
      </w:r>
      <w:proofErr w:type="spellEnd"/>
      <w:r w:rsidRPr="00366FE6">
        <w:rPr>
          <w:sz w:val="28"/>
          <w:szCs w:val="28"/>
        </w:rPr>
        <w:t xml:space="preserve"> 2016г</w:t>
      </w:r>
      <w:r>
        <w:rPr>
          <w:sz w:val="28"/>
          <w:szCs w:val="28"/>
        </w:rPr>
        <w:t xml:space="preserve">оду до </w:t>
      </w:r>
      <w:r w:rsidRPr="00366FE6">
        <w:rPr>
          <w:sz w:val="28"/>
          <w:szCs w:val="28"/>
        </w:rPr>
        <w:t>446в 2018г</w:t>
      </w:r>
      <w:r>
        <w:rPr>
          <w:sz w:val="28"/>
          <w:szCs w:val="28"/>
        </w:rPr>
        <w:t>оду (д</w:t>
      </w:r>
      <w:r w:rsidRPr="00366FE6">
        <w:rPr>
          <w:sz w:val="28"/>
          <w:szCs w:val="28"/>
        </w:rPr>
        <w:t xml:space="preserve">ля </w:t>
      </w:r>
      <w:r>
        <w:rPr>
          <w:sz w:val="28"/>
          <w:szCs w:val="28"/>
        </w:rPr>
        <w:t>формирования</w:t>
      </w:r>
      <w:r w:rsidRPr="00366FE6">
        <w:rPr>
          <w:sz w:val="28"/>
          <w:szCs w:val="28"/>
        </w:rPr>
        <w:t xml:space="preserve"> Перечня торговых объектов на 2019 год </w:t>
      </w:r>
      <w:r>
        <w:rPr>
          <w:sz w:val="28"/>
          <w:szCs w:val="28"/>
        </w:rPr>
        <w:t>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 </w:t>
      </w:r>
      <w:r w:rsidRPr="00366FE6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в министерство имущественных отношений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 w:rsidRPr="00366FE6">
        <w:rPr>
          <w:sz w:val="28"/>
          <w:szCs w:val="28"/>
        </w:rPr>
        <w:t xml:space="preserve"> сведения по 28-ми торговым объектам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2017 году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нению с 2016 </w:t>
      </w:r>
      <w:r w:rsidRPr="004513F1">
        <w:rPr>
          <w:sz w:val="28"/>
          <w:szCs w:val="28"/>
        </w:rPr>
        <w:t xml:space="preserve">годом сумма исчисленного налога на имущество физических лиц по торговым объектам увеличилась </w:t>
      </w:r>
      <w:r>
        <w:rPr>
          <w:sz w:val="28"/>
          <w:szCs w:val="28"/>
        </w:rPr>
        <w:t>более чем в 2 раза (</w:t>
      </w:r>
      <w:r w:rsidRPr="004513F1">
        <w:rPr>
          <w:sz w:val="28"/>
          <w:szCs w:val="28"/>
        </w:rPr>
        <w:t>с 20</w:t>
      </w:r>
      <w:r>
        <w:rPr>
          <w:sz w:val="28"/>
          <w:szCs w:val="28"/>
        </w:rPr>
        <w:t> </w:t>
      </w:r>
      <w:r w:rsidRPr="004513F1">
        <w:rPr>
          <w:sz w:val="28"/>
          <w:szCs w:val="28"/>
        </w:rPr>
        <w:t>862</w:t>
      </w:r>
      <w:r>
        <w:rPr>
          <w:sz w:val="28"/>
          <w:szCs w:val="28"/>
        </w:rPr>
        <w:t>,0</w:t>
      </w:r>
      <w:r w:rsidRPr="004513F1">
        <w:rPr>
          <w:sz w:val="28"/>
          <w:szCs w:val="28"/>
        </w:rPr>
        <w:t xml:space="preserve"> тыс. рублей до 42</w:t>
      </w:r>
      <w:r>
        <w:rPr>
          <w:sz w:val="28"/>
          <w:szCs w:val="28"/>
        </w:rPr>
        <w:t> </w:t>
      </w:r>
      <w:r w:rsidRPr="004513F1">
        <w:rPr>
          <w:sz w:val="28"/>
          <w:szCs w:val="28"/>
        </w:rPr>
        <w:t>366</w:t>
      </w:r>
      <w:r>
        <w:rPr>
          <w:sz w:val="28"/>
          <w:szCs w:val="28"/>
        </w:rPr>
        <w:t>,0</w:t>
      </w:r>
      <w:r w:rsidRPr="004513F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);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4808E4">
        <w:rPr>
          <w:sz w:val="28"/>
          <w:szCs w:val="28"/>
        </w:rPr>
        <w:t xml:space="preserve"> целях </w:t>
      </w:r>
      <w:proofErr w:type="spellStart"/>
      <w:r w:rsidRPr="004808E4">
        <w:rPr>
          <w:sz w:val="28"/>
          <w:szCs w:val="28"/>
        </w:rPr>
        <w:t>сохраненияи</w:t>
      </w:r>
      <w:proofErr w:type="spellEnd"/>
      <w:r w:rsidRPr="004808E4">
        <w:rPr>
          <w:sz w:val="28"/>
          <w:szCs w:val="28"/>
        </w:rPr>
        <w:t xml:space="preserve"> развития города-курорта Пятигорска, формир</w:t>
      </w:r>
      <w:r w:rsidRPr="004808E4">
        <w:rPr>
          <w:sz w:val="28"/>
          <w:szCs w:val="28"/>
        </w:rPr>
        <w:t>о</w:t>
      </w:r>
      <w:r w:rsidRPr="004808E4">
        <w:rPr>
          <w:sz w:val="28"/>
          <w:szCs w:val="28"/>
        </w:rPr>
        <w:t xml:space="preserve">вания единого туристского пространства, создания благоприятных условий для устойчивого развития сферы </w:t>
      </w:r>
      <w:proofErr w:type="spellStart"/>
      <w:r w:rsidRPr="004808E4">
        <w:rPr>
          <w:sz w:val="28"/>
          <w:szCs w:val="28"/>
        </w:rPr>
        <w:t>туризма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01 мая 2018 </w:t>
      </w:r>
      <w:r w:rsidRPr="004808E4">
        <w:rPr>
          <w:sz w:val="28"/>
          <w:szCs w:val="28"/>
        </w:rPr>
        <w:t>года введена плата за пользование курортной инфраструктурой (далее - курортный сбор). Средства от уплаты курортного сбора направляются на финансовое обеспечение работ по проектированию, строительству, реконструкции, содержанию, благоус</w:t>
      </w:r>
      <w:r w:rsidRPr="004808E4">
        <w:rPr>
          <w:sz w:val="28"/>
          <w:szCs w:val="28"/>
        </w:rPr>
        <w:t>т</w:t>
      </w:r>
      <w:r w:rsidRPr="004808E4">
        <w:rPr>
          <w:sz w:val="28"/>
          <w:szCs w:val="28"/>
        </w:rPr>
        <w:t>ройству и ремонту объектов курортной инфраструктуры города-курорта П</w:t>
      </w:r>
      <w:r w:rsidRPr="004808E4">
        <w:rPr>
          <w:sz w:val="28"/>
          <w:szCs w:val="28"/>
        </w:rPr>
        <w:t>я</w:t>
      </w:r>
      <w:r w:rsidRPr="004808E4">
        <w:rPr>
          <w:sz w:val="28"/>
          <w:szCs w:val="28"/>
        </w:rPr>
        <w:t>тигорска.</w:t>
      </w:r>
    </w:p>
    <w:p w:rsidR="00343AF1" w:rsidRPr="007A0AC9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08E4">
        <w:rPr>
          <w:sz w:val="28"/>
          <w:szCs w:val="28"/>
        </w:rPr>
        <w:t xml:space="preserve">а основании решений Думы города Пятигорска </w:t>
      </w:r>
      <w:r>
        <w:rPr>
          <w:sz w:val="28"/>
          <w:szCs w:val="28"/>
        </w:rPr>
        <w:t xml:space="preserve">отдельным </w:t>
      </w:r>
      <w:r w:rsidRPr="007A0AC9">
        <w:rPr>
          <w:sz w:val="28"/>
          <w:szCs w:val="28"/>
        </w:rPr>
        <w:t>категор</w:t>
      </w:r>
      <w:r w:rsidRPr="007A0AC9">
        <w:rPr>
          <w:sz w:val="28"/>
          <w:szCs w:val="28"/>
        </w:rPr>
        <w:t>и</w:t>
      </w:r>
      <w:r w:rsidRPr="007A0AC9">
        <w:rPr>
          <w:sz w:val="28"/>
          <w:szCs w:val="28"/>
        </w:rPr>
        <w:t>ям физических и юридических лиц предоставлены льготы по земельному н</w:t>
      </w:r>
      <w:r w:rsidRPr="007A0AC9">
        <w:rPr>
          <w:sz w:val="28"/>
          <w:szCs w:val="28"/>
        </w:rPr>
        <w:t>а</w:t>
      </w:r>
      <w:r w:rsidRPr="007A0AC9">
        <w:rPr>
          <w:sz w:val="28"/>
          <w:szCs w:val="28"/>
        </w:rPr>
        <w:t>логу. Сумма выпадающих доходов по предоставленным в 2017 году местным льготам составила 1 148,0 тыс. рублей, из них: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 w:rsidRPr="007A0AC9">
        <w:rPr>
          <w:sz w:val="28"/>
          <w:szCs w:val="28"/>
        </w:rPr>
        <w:t xml:space="preserve"> по физическим лицам – 905,0 тыс. рублей</w:t>
      </w:r>
      <w:r>
        <w:rPr>
          <w:sz w:val="28"/>
          <w:szCs w:val="28"/>
        </w:rPr>
        <w:t>;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лицам – 243,0тыс. рублей.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proofErr w:type="gramStart"/>
      <w:r w:rsidRPr="00C05E73">
        <w:rPr>
          <w:sz w:val="28"/>
          <w:szCs w:val="28"/>
        </w:rPr>
        <w:t xml:space="preserve">В результате ежегодной оценки, проводимой </w:t>
      </w: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Порядкуоценки</w:t>
      </w:r>
      <w:proofErr w:type="spellEnd"/>
      <w:r>
        <w:rPr>
          <w:sz w:val="28"/>
          <w:szCs w:val="28"/>
        </w:rPr>
        <w:t xml:space="preserve"> эффективности налоговых льгот, предоставленных (планируемых 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тавлению) в соответствии с нормативно-правовыми актами Думы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организациям, осуществляющим деятельность на территории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Пятигорска, утвержденному постановлением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28.09.2017 №4130,</w:t>
      </w:r>
      <w:r w:rsidRPr="00C05E73">
        <w:rPr>
          <w:sz w:val="28"/>
          <w:szCs w:val="28"/>
        </w:rPr>
        <w:t xml:space="preserve"> налоговые льготы</w:t>
      </w:r>
      <w:r>
        <w:rPr>
          <w:sz w:val="28"/>
          <w:szCs w:val="28"/>
        </w:rPr>
        <w:t xml:space="preserve"> по земельному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логу</w:t>
      </w:r>
      <w:r w:rsidRPr="00C05E73">
        <w:rPr>
          <w:sz w:val="28"/>
          <w:szCs w:val="28"/>
        </w:rPr>
        <w:t>, предоставленные в 2017 году юридическим лицам, признаны эффе</w:t>
      </w:r>
      <w:r w:rsidRPr="00C05E73">
        <w:rPr>
          <w:sz w:val="28"/>
          <w:szCs w:val="28"/>
        </w:rPr>
        <w:t>к</w:t>
      </w:r>
      <w:r w:rsidRPr="00C05E73">
        <w:rPr>
          <w:sz w:val="28"/>
          <w:szCs w:val="28"/>
        </w:rPr>
        <w:t>тивными.</w:t>
      </w:r>
      <w:proofErr w:type="gramEnd"/>
    </w:p>
    <w:p w:rsidR="00343AF1" w:rsidRPr="00472A53" w:rsidRDefault="00343AF1" w:rsidP="00343AF1">
      <w:pPr>
        <w:ind w:firstLine="709"/>
        <w:jc w:val="both"/>
        <w:rPr>
          <w:sz w:val="28"/>
          <w:szCs w:val="28"/>
        </w:rPr>
      </w:pPr>
      <w:proofErr w:type="gramStart"/>
      <w:r w:rsidRPr="0086366B">
        <w:rPr>
          <w:sz w:val="28"/>
          <w:szCs w:val="28"/>
        </w:rPr>
        <w:t>Резервом пополнения доходной части бюджета города является пров</w:t>
      </w:r>
      <w:r w:rsidRPr="0086366B">
        <w:rPr>
          <w:sz w:val="28"/>
          <w:szCs w:val="28"/>
        </w:rPr>
        <w:t>е</w:t>
      </w:r>
      <w:r w:rsidRPr="0086366B">
        <w:rPr>
          <w:sz w:val="28"/>
          <w:szCs w:val="28"/>
        </w:rPr>
        <w:t>дение мероприятий по снижению недоимки</w:t>
      </w:r>
      <w:r>
        <w:rPr>
          <w:sz w:val="28"/>
          <w:szCs w:val="28"/>
        </w:rPr>
        <w:t xml:space="preserve"> по обязательным </w:t>
      </w:r>
      <w:proofErr w:type="spellStart"/>
      <w:r>
        <w:rPr>
          <w:sz w:val="28"/>
          <w:szCs w:val="28"/>
        </w:rPr>
        <w:t>платежамв</w:t>
      </w:r>
      <w:proofErr w:type="spellEnd"/>
      <w:r>
        <w:rPr>
          <w:sz w:val="28"/>
          <w:szCs w:val="28"/>
        </w:rPr>
        <w:t xml:space="preserve"> бюджет города.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86366B">
        <w:rPr>
          <w:sz w:val="28"/>
          <w:szCs w:val="28"/>
        </w:rPr>
        <w:t xml:space="preserve"> течение 2017 года недоимка </w:t>
      </w:r>
      <w:r>
        <w:rPr>
          <w:sz w:val="28"/>
          <w:szCs w:val="28"/>
        </w:rPr>
        <w:t xml:space="preserve">по налоговым платежам </w:t>
      </w:r>
      <w:r w:rsidRPr="0086366B">
        <w:rPr>
          <w:sz w:val="28"/>
          <w:szCs w:val="28"/>
        </w:rPr>
        <w:t>ув</w:t>
      </w:r>
      <w:r w:rsidRPr="0086366B">
        <w:rPr>
          <w:sz w:val="28"/>
          <w:szCs w:val="28"/>
        </w:rPr>
        <w:t>е</w:t>
      </w:r>
      <w:r w:rsidRPr="0086366B">
        <w:rPr>
          <w:sz w:val="28"/>
          <w:szCs w:val="28"/>
        </w:rPr>
        <w:t>личилась на 26 997,0 тыс. рублей или на 22</w:t>
      </w:r>
      <w:r>
        <w:rPr>
          <w:sz w:val="28"/>
          <w:szCs w:val="28"/>
        </w:rPr>
        <w:t>%</w:t>
      </w:r>
      <w:r w:rsidRPr="0086366B">
        <w:rPr>
          <w:sz w:val="28"/>
          <w:szCs w:val="28"/>
        </w:rPr>
        <w:t xml:space="preserve"> и по состоянию на 1 января 2018 года составила 148</w:t>
      </w:r>
      <w:r>
        <w:rPr>
          <w:sz w:val="28"/>
          <w:szCs w:val="28"/>
        </w:rPr>
        <w:t> </w:t>
      </w:r>
      <w:r w:rsidRPr="0086366B">
        <w:rPr>
          <w:sz w:val="28"/>
          <w:szCs w:val="28"/>
        </w:rPr>
        <w:t>86</w:t>
      </w:r>
      <w:r>
        <w:rPr>
          <w:sz w:val="28"/>
          <w:szCs w:val="28"/>
        </w:rPr>
        <w:t xml:space="preserve">5,0 </w:t>
      </w:r>
      <w:r w:rsidRPr="0086366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</w:t>
      </w:r>
      <w:r w:rsidRPr="00472A53">
        <w:rPr>
          <w:sz w:val="28"/>
          <w:szCs w:val="28"/>
        </w:rPr>
        <w:t xml:space="preserve">из них 123 447,40 тыс. рублей или 83% - по местным налогам), которая в дальнейшем, по </w:t>
      </w:r>
      <w:r w:rsidRPr="007A0AC9">
        <w:rPr>
          <w:sz w:val="28"/>
          <w:szCs w:val="28"/>
        </w:rPr>
        <w:t xml:space="preserve">состоянию на 1 </w:t>
      </w:r>
      <w:r>
        <w:rPr>
          <w:sz w:val="28"/>
          <w:szCs w:val="28"/>
        </w:rPr>
        <w:t>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</w:t>
      </w:r>
      <w:r w:rsidRPr="00472A53">
        <w:rPr>
          <w:sz w:val="28"/>
          <w:szCs w:val="28"/>
        </w:rPr>
        <w:t xml:space="preserve"> 2018 года, уменьшилась на </w:t>
      </w:r>
      <w:r>
        <w:rPr>
          <w:sz w:val="28"/>
          <w:szCs w:val="28"/>
        </w:rPr>
        <w:t>70 233,0 тыс. рублей или на 47</w:t>
      </w:r>
      <w:proofErr w:type="gramEnd"/>
      <w:r w:rsidRPr="00472A53">
        <w:rPr>
          <w:sz w:val="28"/>
          <w:szCs w:val="28"/>
        </w:rPr>
        <w:t xml:space="preserve">% и составила </w:t>
      </w:r>
      <w:r>
        <w:rPr>
          <w:sz w:val="28"/>
          <w:szCs w:val="28"/>
        </w:rPr>
        <w:t>78 633</w:t>
      </w:r>
      <w:r w:rsidRPr="00472A53">
        <w:rPr>
          <w:sz w:val="28"/>
          <w:szCs w:val="28"/>
        </w:rPr>
        <w:t xml:space="preserve">,0 тыс. рублей (из них </w:t>
      </w:r>
      <w:r>
        <w:rPr>
          <w:sz w:val="28"/>
          <w:szCs w:val="28"/>
        </w:rPr>
        <w:t>61 040</w:t>
      </w:r>
      <w:r w:rsidRPr="00472A53">
        <w:rPr>
          <w:sz w:val="28"/>
          <w:szCs w:val="28"/>
        </w:rPr>
        <w:t>,0 тыс. рублей тыс. рублей или 78% - по местным налогам). Указанная динамика недоимки по налоговым платежам сложил</w:t>
      </w:r>
      <w:r>
        <w:rPr>
          <w:sz w:val="28"/>
          <w:szCs w:val="28"/>
        </w:rPr>
        <w:t>а</w:t>
      </w:r>
      <w:r w:rsidRPr="00472A53">
        <w:rPr>
          <w:sz w:val="28"/>
          <w:szCs w:val="28"/>
        </w:rPr>
        <w:t>сь по причине изменения с 2016 года федерального законодательства в части переноса срока уплаты местных налогов от физических лиц (земел</w:t>
      </w:r>
      <w:r w:rsidRPr="00472A53">
        <w:rPr>
          <w:sz w:val="28"/>
          <w:szCs w:val="28"/>
        </w:rPr>
        <w:t>ь</w:t>
      </w:r>
      <w:r w:rsidRPr="00472A53">
        <w:rPr>
          <w:sz w:val="28"/>
          <w:szCs w:val="28"/>
        </w:rPr>
        <w:t>ного налога и налога на имущество физических лиц), а именно: со срока «не позднее 01 октября года, следующего за истекшим налоговым периодом» на срок - «не позднее 01 декабря года, следующего за истекшим налоговым п</w:t>
      </w:r>
      <w:r w:rsidRPr="00472A53">
        <w:rPr>
          <w:sz w:val="28"/>
          <w:szCs w:val="28"/>
        </w:rPr>
        <w:t>е</w:t>
      </w:r>
      <w:r w:rsidRPr="00472A53">
        <w:rPr>
          <w:sz w:val="28"/>
          <w:szCs w:val="28"/>
        </w:rPr>
        <w:lastRenderedPageBreak/>
        <w:t>риодом»</w:t>
      </w:r>
      <w:proofErr w:type="gramStart"/>
      <w:r w:rsidRPr="00472A53">
        <w:rPr>
          <w:sz w:val="28"/>
          <w:szCs w:val="28"/>
        </w:rPr>
        <w:t>.К</w:t>
      </w:r>
      <w:proofErr w:type="gramEnd"/>
      <w:r w:rsidRPr="00472A53">
        <w:rPr>
          <w:sz w:val="28"/>
          <w:szCs w:val="28"/>
        </w:rPr>
        <w:t>роме того, до настоящего времени не решены проблемы налог</w:t>
      </w:r>
      <w:r w:rsidRPr="00472A53">
        <w:rPr>
          <w:sz w:val="28"/>
          <w:szCs w:val="28"/>
        </w:rPr>
        <w:t>о</w:t>
      </w:r>
      <w:r w:rsidRPr="00472A53">
        <w:rPr>
          <w:sz w:val="28"/>
          <w:szCs w:val="28"/>
        </w:rPr>
        <w:t>вых органов по централизации функций по работе с налогоплательщиками и обновлению программного обеспечения «Налог-сервис», что приводит к н</w:t>
      </w:r>
      <w:r w:rsidRPr="00472A53">
        <w:rPr>
          <w:sz w:val="28"/>
          <w:szCs w:val="28"/>
        </w:rPr>
        <w:t>е</w:t>
      </w:r>
      <w:r w:rsidRPr="00472A53">
        <w:rPr>
          <w:sz w:val="28"/>
          <w:szCs w:val="28"/>
        </w:rPr>
        <w:t>своевременному формированию и направлению в адрес налогоплательщиков налоговых квитанций для уплаты налогов в бюджет города, а также к пер</w:t>
      </w:r>
      <w:r w:rsidRPr="00472A53">
        <w:rPr>
          <w:sz w:val="28"/>
          <w:szCs w:val="28"/>
        </w:rPr>
        <w:t>е</w:t>
      </w:r>
      <w:r w:rsidRPr="00472A53">
        <w:rPr>
          <w:sz w:val="28"/>
          <w:szCs w:val="28"/>
        </w:rPr>
        <w:t>ходящим на очередной финансовый год платеж</w:t>
      </w:r>
      <w:r>
        <w:rPr>
          <w:sz w:val="28"/>
          <w:szCs w:val="28"/>
        </w:rPr>
        <w:t>ам</w:t>
      </w:r>
      <w:r w:rsidRPr="00472A53">
        <w:rPr>
          <w:sz w:val="28"/>
          <w:szCs w:val="28"/>
        </w:rPr>
        <w:t xml:space="preserve"> физических лиц. 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основных показателях исполнения бюджета города за 2015-2018 годы приведена в таблице</w:t>
      </w:r>
    </w:p>
    <w:p w:rsidR="00343AF1" w:rsidRPr="00C76131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13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559"/>
        <w:gridCol w:w="1560"/>
        <w:gridCol w:w="1701"/>
        <w:gridCol w:w="1559"/>
      </w:tblGrid>
      <w:tr w:rsidR="00343AF1" w:rsidRPr="00A47463" w:rsidTr="009021FA">
        <w:tc>
          <w:tcPr>
            <w:tcW w:w="28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AF1" w:rsidRDefault="00343AF1" w:rsidP="0090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43AF1" w:rsidRPr="00B16DE2" w:rsidRDefault="00343AF1" w:rsidP="0090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43AF1" w:rsidRPr="00B16DE2" w:rsidRDefault="00343AF1" w:rsidP="0090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План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43AF1" w:rsidRPr="00A47463" w:rsidTr="009021FA">
        <w:tc>
          <w:tcPr>
            <w:tcW w:w="28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3AF1" w:rsidRPr="00B16DE2" w:rsidRDefault="00343AF1" w:rsidP="009021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AF1" w:rsidRPr="00B16DE2" w:rsidRDefault="00343AF1" w:rsidP="0090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AF1" w:rsidRPr="00B16DE2" w:rsidRDefault="00343AF1" w:rsidP="0090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43AF1" w:rsidRPr="00B16DE2" w:rsidRDefault="00343AF1" w:rsidP="009021F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43AF1" w:rsidRPr="00A47463" w:rsidTr="009021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3 468 815,9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061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3 715 021,5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3 545 259,8</w:t>
            </w:r>
          </w:p>
        </w:tc>
      </w:tr>
      <w:tr w:rsidR="00343AF1" w:rsidRPr="00A47463" w:rsidTr="009021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F1" w:rsidRPr="00A47463" w:rsidTr="009021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налоговые и неналог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1 546 593,8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1 382 012,3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1 403 988,4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1 435 988,3</w:t>
            </w:r>
          </w:p>
        </w:tc>
      </w:tr>
      <w:tr w:rsidR="00343AF1" w:rsidRPr="00A47463" w:rsidTr="009021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безвозмездные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1 922 222,1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2 299 048,8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2 311 033,1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2 109 271,5</w:t>
            </w:r>
          </w:p>
        </w:tc>
      </w:tr>
      <w:tr w:rsidR="00343AF1" w:rsidRPr="00A47463" w:rsidTr="009021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из них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90 644,7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29 548,8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748,1</w:t>
            </w:r>
          </w:p>
        </w:tc>
      </w:tr>
      <w:tr w:rsidR="00343AF1" w:rsidRPr="00A47463" w:rsidTr="009021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3 576 749,5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4 008 397,6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3 951 328,4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3 736 822,0</w:t>
            </w:r>
          </w:p>
        </w:tc>
      </w:tr>
      <w:tr w:rsidR="00343AF1" w:rsidRPr="00A47463" w:rsidTr="009021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B16DE2">
              <w:rPr>
                <w:rFonts w:ascii="Times New Roman" w:hAnsi="Times New Roman" w:cs="Times New Roman"/>
                <w:sz w:val="28"/>
                <w:szCs w:val="28"/>
              </w:rPr>
              <w:t xml:space="preserve"> (-) / </w:t>
            </w:r>
            <w:proofErr w:type="gramEnd"/>
          </w:p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 w:rsidRPr="00B16DE2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-158  401,0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-267 281,5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-136 117,0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-141 300,0</w:t>
            </w:r>
          </w:p>
        </w:tc>
      </w:tr>
      <w:tr w:rsidR="00343AF1" w:rsidRPr="00A47463" w:rsidTr="009021F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Объем муниципальн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го долга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3AF1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343AF1" w:rsidRPr="00B16DE2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привлекаемым</w:t>
            </w:r>
            <w:proofErr w:type="gramEnd"/>
            <w:r w:rsidRPr="00B16DE2">
              <w:rPr>
                <w:rFonts w:ascii="Times New Roman" w:hAnsi="Times New Roman" w:cs="Times New Roman"/>
                <w:sz w:val="28"/>
                <w:szCs w:val="28"/>
              </w:rPr>
              <w:t xml:space="preserve"> в кредитных организ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DE2">
              <w:rPr>
                <w:rFonts w:ascii="Times New Roman" w:hAnsi="Times New Roman" w:cs="Times New Roman"/>
                <w:sz w:val="28"/>
                <w:szCs w:val="28"/>
              </w:rPr>
              <w:t xml:space="preserve">циях заемных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567 981,7</w:t>
            </w: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547 611,0</w:t>
            </w: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694 967,7</w:t>
            </w: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684 284,0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820 996,7</w:t>
            </w: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820 000,0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F1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961 300,0</w:t>
            </w: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F55">
              <w:rPr>
                <w:rFonts w:ascii="Times New Roman" w:hAnsi="Times New Roman" w:cs="Times New Roman"/>
                <w:sz w:val="28"/>
                <w:szCs w:val="28"/>
              </w:rPr>
              <w:t>961 300,0</w:t>
            </w:r>
          </w:p>
          <w:p w:rsidR="00343AF1" w:rsidRPr="00AF0F55" w:rsidRDefault="00343AF1" w:rsidP="009021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AF1" w:rsidRDefault="00343AF1" w:rsidP="00343AF1">
      <w:pPr>
        <w:shd w:val="clear" w:color="auto" w:fill="FFFFFF"/>
        <w:spacing w:line="322" w:lineRule="exact"/>
        <w:ind w:right="77" w:firstLine="709"/>
        <w:jc w:val="both"/>
        <w:rPr>
          <w:sz w:val="28"/>
          <w:szCs w:val="28"/>
        </w:rPr>
      </w:pPr>
    </w:p>
    <w:p w:rsidR="00343AF1" w:rsidRPr="00C05E73" w:rsidRDefault="00343AF1" w:rsidP="00343AF1">
      <w:pPr>
        <w:shd w:val="clear" w:color="auto" w:fill="FFFFFF"/>
        <w:spacing w:line="322" w:lineRule="exact"/>
        <w:ind w:right="77" w:firstLine="709"/>
        <w:jc w:val="both"/>
        <w:rPr>
          <w:sz w:val="28"/>
          <w:szCs w:val="28"/>
        </w:rPr>
      </w:pPr>
      <w:r w:rsidRPr="00C05E73">
        <w:rPr>
          <w:sz w:val="28"/>
          <w:szCs w:val="28"/>
        </w:rPr>
        <w:t>В связи с изменениями в 2018 году федерального и краевого законод</w:t>
      </w:r>
      <w:r w:rsidRPr="00C05E73">
        <w:rPr>
          <w:sz w:val="28"/>
          <w:szCs w:val="28"/>
        </w:rPr>
        <w:t>а</w:t>
      </w:r>
      <w:r w:rsidRPr="00C05E73">
        <w:rPr>
          <w:sz w:val="28"/>
          <w:szCs w:val="28"/>
        </w:rPr>
        <w:t>тельства, в том числе имеющи</w:t>
      </w:r>
      <w:r>
        <w:rPr>
          <w:sz w:val="28"/>
          <w:szCs w:val="28"/>
        </w:rPr>
        <w:t>ми</w:t>
      </w:r>
      <w:r w:rsidRPr="00C05E73">
        <w:rPr>
          <w:sz w:val="28"/>
          <w:szCs w:val="28"/>
        </w:rPr>
        <w:t xml:space="preserve"> «обратную силу» и распространяющи</w:t>
      </w:r>
      <w:r>
        <w:rPr>
          <w:sz w:val="28"/>
          <w:szCs w:val="28"/>
        </w:rPr>
        <w:t>ми</w:t>
      </w:r>
      <w:r w:rsidRPr="00C05E73">
        <w:rPr>
          <w:sz w:val="28"/>
          <w:szCs w:val="28"/>
        </w:rPr>
        <w:t xml:space="preserve"> свое действие на прошлые налоговые периоды, возникают значительные п</w:t>
      </w:r>
      <w:r w:rsidRPr="00C05E73">
        <w:rPr>
          <w:sz w:val="28"/>
          <w:szCs w:val="28"/>
        </w:rPr>
        <w:t>о</w:t>
      </w:r>
      <w:r w:rsidRPr="00C05E73">
        <w:rPr>
          <w:sz w:val="28"/>
          <w:szCs w:val="28"/>
        </w:rPr>
        <w:t>тери бюджета города.</w:t>
      </w:r>
    </w:p>
    <w:p w:rsidR="00343AF1" w:rsidRPr="00C05E73" w:rsidRDefault="00343AF1" w:rsidP="00343AF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C05E73">
        <w:rPr>
          <w:sz w:val="28"/>
          <w:szCs w:val="28"/>
        </w:rPr>
        <w:t>По единому налогу на вмененный доход (</w:t>
      </w:r>
      <w:proofErr w:type="spellStart"/>
      <w:r w:rsidRPr="00C05E73">
        <w:rPr>
          <w:sz w:val="28"/>
          <w:szCs w:val="28"/>
        </w:rPr>
        <w:t>далее-ЕНВД</w:t>
      </w:r>
      <w:proofErr w:type="spellEnd"/>
      <w:r w:rsidRPr="00C05E73">
        <w:rPr>
          <w:sz w:val="28"/>
          <w:szCs w:val="28"/>
        </w:rPr>
        <w:t>) и патентной системе налогообложения (</w:t>
      </w:r>
      <w:proofErr w:type="spellStart"/>
      <w:r w:rsidRPr="00C05E73">
        <w:rPr>
          <w:sz w:val="28"/>
          <w:szCs w:val="28"/>
        </w:rPr>
        <w:t>далее-Патент</w:t>
      </w:r>
      <w:proofErr w:type="spellEnd"/>
      <w:r w:rsidRPr="00C05E73">
        <w:rPr>
          <w:sz w:val="28"/>
          <w:szCs w:val="28"/>
        </w:rPr>
        <w:t>) индивидуальным предпринимат</w:t>
      </w:r>
      <w:r w:rsidRPr="00C05E73">
        <w:rPr>
          <w:sz w:val="28"/>
          <w:szCs w:val="28"/>
        </w:rPr>
        <w:t>е</w:t>
      </w:r>
      <w:r w:rsidRPr="00C05E73">
        <w:rPr>
          <w:sz w:val="28"/>
          <w:szCs w:val="28"/>
        </w:rPr>
        <w:t xml:space="preserve">лям предоставлено право </w:t>
      </w:r>
      <w:proofErr w:type="gramStart"/>
      <w:r w:rsidRPr="00C05E73">
        <w:rPr>
          <w:sz w:val="28"/>
          <w:szCs w:val="28"/>
        </w:rPr>
        <w:t>уменьшить</w:t>
      </w:r>
      <w:proofErr w:type="gramEnd"/>
      <w:r w:rsidRPr="00C05E73">
        <w:rPr>
          <w:sz w:val="28"/>
          <w:szCs w:val="28"/>
        </w:rPr>
        <w:t xml:space="preserve"> сумму ЕНВД и Патента, исчисленную за налоговые периоды 2018 и 2019 годов, на сумму расходов по приобрет</w:t>
      </w:r>
      <w:r w:rsidRPr="00C05E73">
        <w:rPr>
          <w:sz w:val="28"/>
          <w:szCs w:val="28"/>
        </w:rPr>
        <w:t>е</w:t>
      </w:r>
      <w:r w:rsidRPr="00C05E73">
        <w:rPr>
          <w:sz w:val="28"/>
          <w:szCs w:val="28"/>
        </w:rPr>
        <w:lastRenderedPageBreak/>
        <w:t>нию контрольно-кассовой техники, в связи с изменениями Налогового коде</w:t>
      </w:r>
      <w:r w:rsidRPr="00C05E73">
        <w:rPr>
          <w:sz w:val="28"/>
          <w:szCs w:val="28"/>
        </w:rPr>
        <w:t>к</w:t>
      </w:r>
      <w:r w:rsidRPr="00C05E73">
        <w:rPr>
          <w:sz w:val="28"/>
          <w:szCs w:val="28"/>
        </w:rPr>
        <w:t xml:space="preserve">са. </w:t>
      </w:r>
    </w:p>
    <w:p w:rsidR="00343AF1" w:rsidRDefault="00343AF1" w:rsidP="00343AF1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 w:rsidRPr="00C05E73">
        <w:rPr>
          <w:color w:val="000000"/>
          <w:sz w:val="28"/>
          <w:szCs w:val="28"/>
        </w:rPr>
        <w:t>В соответствии с законодательством Ставропольского края за счет сре</w:t>
      </w:r>
      <w:proofErr w:type="gramStart"/>
      <w:r w:rsidRPr="00C05E73">
        <w:rPr>
          <w:color w:val="000000"/>
          <w:sz w:val="28"/>
          <w:szCs w:val="28"/>
        </w:rPr>
        <w:t>дств кр</w:t>
      </w:r>
      <w:proofErr w:type="gramEnd"/>
      <w:r w:rsidRPr="00C05E73">
        <w:rPr>
          <w:color w:val="000000"/>
          <w:sz w:val="28"/>
          <w:szCs w:val="28"/>
        </w:rPr>
        <w:t xml:space="preserve">аевого бюджета в 2018 году предусмотрена неполная компенсация потерь местных бюджетов - только по ЕНВД (за 1-3 кварталы 2018 года). </w:t>
      </w:r>
    </w:p>
    <w:p w:rsidR="00343AF1" w:rsidRDefault="00343AF1" w:rsidP="00343AF1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остаются актуальными следующие проблемы:</w:t>
      </w:r>
    </w:p>
    <w:p w:rsidR="00343AF1" w:rsidRDefault="00343AF1" w:rsidP="00343AF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sz w:val="28"/>
          <w:szCs w:val="28"/>
        </w:rPr>
        <w:t>ежегодное уменьшение количества налогоплательщиков ЕНВД (по причине их перехода на общую систему налогообложения или упрощённую систему налогообложения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, соответственно, снижение объема поступлений доходов в бюджет города от ЕНВД, в связи с добровольным переходом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гоплательщиков на уплату ЕНВД по Налоговому кодексу (уменьшение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 ЕНВД в 2017 году по отношению к 2016 году составило 19 479,5тыс. рублей или 9%; ожидаемое уменьшение в 2018 году к 2017 году - 10 950,0 тыс. рублей или на 5,5%);</w:t>
      </w:r>
    </w:p>
    <w:p w:rsidR="00343AF1" w:rsidRPr="00403079" w:rsidRDefault="00343AF1" w:rsidP="00343A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ежегодное </w:t>
      </w:r>
      <w:proofErr w:type="spellStart"/>
      <w:r w:rsidRPr="00403079">
        <w:rPr>
          <w:sz w:val="28"/>
          <w:szCs w:val="28"/>
        </w:rPr>
        <w:t>в</w:t>
      </w:r>
      <w:r w:rsidRPr="00403079">
        <w:rPr>
          <w:color w:val="000000"/>
          <w:sz w:val="28"/>
          <w:szCs w:val="28"/>
        </w:rPr>
        <w:t>озникновениевыпадающих</w:t>
      </w:r>
      <w:proofErr w:type="spellEnd"/>
      <w:r w:rsidRPr="00403079">
        <w:rPr>
          <w:color w:val="000000"/>
          <w:sz w:val="28"/>
          <w:szCs w:val="28"/>
        </w:rPr>
        <w:t xml:space="preserve"> доходов от Патента, в связи с  </w:t>
      </w:r>
      <w:r w:rsidRPr="00403079">
        <w:rPr>
          <w:sz w:val="28"/>
          <w:szCs w:val="28"/>
        </w:rPr>
        <w:t>установлением законодательством С</w:t>
      </w:r>
      <w:r>
        <w:rPr>
          <w:sz w:val="28"/>
          <w:szCs w:val="28"/>
        </w:rPr>
        <w:t>тавропольского края двухлетних «</w:t>
      </w:r>
      <w:r w:rsidRPr="00403079">
        <w:rPr>
          <w:sz w:val="28"/>
          <w:szCs w:val="28"/>
        </w:rPr>
        <w:t>нал</w:t>
      </w:r>
      <w:r w:rsidRPr="00403079">
        <w:rPr>
          <w:sz w:val="28"/>
          <w:szCs w:val="28"/>
        </w:rPr>
        <w:t>о</w:t>
      </w:r>
      <w:r w:rsidRPr="00403079">
        <w:rPr>
          <w:sz w:val="28"/>
          <w:szCs w:val="28"/>
        </w:rPr>
        <w:t>говых каникул</w:t>
      </w:r>
      <w:r>
        <w:rPr>
          <w:sz w:val="28"/>
          <w:szCs w:val="28"/>
        </w:rPr>
        <w:t>»</w:t>
      </w:r>
      <w:r w:rsidRPr="00403079">
        <w:rPr>
          <w:sz w:val="28"/>
          <w:szCs w:val="28"/>
        </w:rPr>
        <w:t xml:space="preserve"> для отдельных категорий налогоплательщиков - индивид</w:t>
      </w:r>
      <w:r w:rsidRPr="00403079">
        <w:rPr>
          <w:sz w:val="28"/>
          <w:szCs w:val="28"/>
        </w:rPr>
        <w:t>у</w:t>
      </w:r>
      <w:r w:rsidRPr="00403079">
        <w:rPr>
          <w:sz w:val="28"/>
          <w:szCs w:val="28"/>
        </w:rPr>
        <w:t>альных предпринимателей, впервые зарегистрированных, применяющих у</w:t>
      </w:r>
      <w:r w:rsidRPr="00403079">
        <w:rPr>
          <w:sz w:val="28"/>
          <w:szCs w:val="28"/>
        </w:rPr>
        <w:t>п</w:t>
      </w:r>
      <w:r w:rsidRPr="00403079">
        <w:rPr>
          <w:sz w:val="28"/>
          <w:szCs w:val="28"/>
        </w:rPr>
        <w:t>рощенную систему налогообложения и патентную систему налогообложения и осуществляющих виды предпринимательской деятельности в производс</w:t>
      </w:r>
      <w:r w:rsidRPr="00403079">
        <w:rPr>
          <w:sz w:val="28"/>
          <w:szCs w:val="28"/>
        </w:rPr>
        <w:t>т</w:t>
      </w:r>
      <w:r w:rsidRPr="00403079">
        <w:rPr>
          <w:sz w:val="28"/>
          <w:szCs w:val="28"/>
        </w:rPr>
        <w:t>венной, социальной и (или) научной сферах, в сфере бытовых услуг, на те</w:t>
      </w:r>
      <w:r w:rsidRPr="00403079">
        <w:rPr>
          <w:sz w:val="28"/>
          <w:szCs w:val="28"/>
        </w:rPr>
        <w:t>р</w:t>
      </w:r>
      <w:r w:rsidRPr="00403079">
        <w:rPr>
          <w:sz w:val="28"/>
          <w:szCs w:val="28"/>
        </w:rPr>
        <w:t>ритории Ставропольского края.</w:t>
      </w:r>
      <w:proofErr w:type="gramEnd"/>
      <w:r w:rsidRPr="00403079">
        <w:rPr>
          <w:sz w:val="28"/>
          <w:szCs w:val="28"/>
        </w:rPr>
        <w:t xml:space="preserve"> На территории города-курорта Пятигорска «налоговыми каникулами» воспользовались: в 2016г</w:t>
      </w:r>
      <w:r>
        <w:rPr>
          <w:sz w:val="28"/>
          <w:szCs w:val="28"/>
        </w:rPr>
        <w:t>оду</w:t>
      </w:r>
      <w:r w:rsidRPr="00403079">
        <w:rPr>
          <w:sz w:val="28"/>
          <w:szCs w:val="28"/>
        </w:rPr>
        <w:t xml:space="preserve"> - 35 индивидуал</w:t>
      </w:r>
      <w:r w:rsidRPr="00403079">
        <w:rPr>
          <w:sz w:val="28"/>
          <w:szCs w:val="28"/>
        </w:rPr>
        <w:t>ь</w:t>
      </w:r>
      <w:r w:rsidRPr="00403079">
        <w:rPr>
          <w:sz w:val="28"/>
          <w:szCs w:val="28"/>
        </w:rPr>
        <w:t>ных предпринимател</w:t>
      </w:r>
      <w:r>
        <w:rPr>
          <w:sz w:val="28"/>
          <w:szCs w:val="28"/>
        </w:rPr>
        <w:t>ей</w:t>
      </w:r>
      <w:r w:rsidRPr="00403079">
        <w:rPr>
          <w:sz w:val="28"/>
          <w:szCs w:val="28"/>
        </w:rPr>
        <w:t>; в 2017г</w:t>
      </w:r>
      <w:r>
        <w:rPr>
          <w:sz w:val="28"/>
          <w:szCs w:val="28"/>
        </w:rPr>
        <w:t>оду</w:t>
      </w:r>
      <w:r w:rsidRPr="00403079">
        <w:rPr>
          <w:sz w:val="28"/>
          <w:szCs w:val="28"/>
        </w:rPr>
        <w:t xml:space="preserve"> - 23 индивидуальных предпринимателя; в 1-ом полугодии 2018г</w:t>
      </w:r>
      <w:r>
        <w:rPr>
          <w:sz w:val="28"/>
          <w:szCs w:val="28"/>
        </w:rPr>
        <w:t>ода</w:t>
      </w:r>
      <w:r w:rsidRPr="00403079">
        <w:rPr>
          <w:sz w:val="28"/>
          <w:szCs w:val="28"/>
        </w:rPr>
        <w:t xml:space="preserve"> - 4 индивидуальных предпринимателя. </w:t>
      </w:r>
    </w:p>
    <w:p w:rsidR="00343AF1" w:rsidRDefault="00343AF1" w:rsidP="00343AF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вышеуказанных причин, учитывая запланированную на федеральном уровне отмену ЕНВД с 2021 года, в бюджете города на 2019 год и </w:t>
      </w:r>
      <w:r w:rsidRPr="00FD4A52">
        <w:rPr>
          <w:sz w:val="28"/>
          <w:szCs w:val="28"/>
        </w:rPr>
        <w:t>планов</w:t>
      </w:r>
      <w:r>
        <w:rPr>
          <w:sz w:val="28"/>
          <w:szCs w:val="28"/>
        </w:rPr>
        <w:t>ый</w:t>
      </w:r>
      <w:r w:rsidRPr="00FD4A52">
        <w:rPr>
          <w:sz w:val="28"/>
          <w:szCs w:val="28"/>
        </w:rPr>
        <w:t xml:space="preserve"> период 2020 и 2021 годов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ожидаются</w:t>
      </w:r>
      <w:proofErr w:type="gramStart"/>
      <w:r>
        <w:rPr>
          <w:color w:val="000000"/>
          <w:sz w:val="28"/>
          <w:szCs w:val="28"/>
        </w:rPr>
        <w:t>:</w:t>
      </w:r>
      <w:r w:rsidRPr="00FD4A52">
        <w:rPr>
          <w:sz w:val="28"/>
          <w:szCs w:val="28"/>
        </w:rPr>
        <w:t>с</w:t>
      </w:r>
      <w:proofErr w:type="gramEnd"/>
      <w:r w:rsidRPr="00FD4A52">
        <w:rPr>
          <w:sz w:val="28"/>
          <w:szCs w:val="28"/>
        </w:rPr>
        <w:t>нижение</w:t>
      </w:r>
      <w:proofErr w:type="spellEnd"/>
      <w:r w:rsidRPr="00FD4A52">
        <w:rPr>
          <w:sz w:val="28"/>
          <w:szCs w:val="28"/>
        </w:rPr>
        <w:t xml:space="preserve"> поступлений </w:t>
      </w:r>
      <w:r>
        <w:rPr>
          <w:sz w:val="28"/>
          <w:szCs w:val="28"/>
        </w:rPr>
        <w:t>ЕНВД (до нулевого значения - в 2021 году) и нивелирование роста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Патента на 2019 год с одновременным увеличением прогноза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на 2020 и 2021 годы пропорционально уменьшению прогнозов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ЕНВД</w:t>
      </w:r>
      <w:r w:rsidRPr="00FD4A52">
        <w:rPr>
          <w:color w:val="000000"/>
          <w:sz w:val="28"/>
          <w:szCs w:val="28"/>
        </w:rPr>
        <w:t>.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6FE6">
        <w:rPr>
          <w:sz w:val="28"/>
          <w:szCs w:val="28"/>
        </w:rPr>
        <w:t>о земельному налогу с физических лиц</w:t>
      </w:r>
      <w:r>
        <w:rPr>
          <w:sz w:val="28"/>
          <w:szCs w:val="28"/>
        </w:rPr>
        <w:t xml:space="preserve"> на основании изменений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логового кодекса введены </w:t>
      </w:r>
      <w:r w:rsidRPr="00366FE6">
        <w:rPr>
          <w:sz w:val="28"/>
          <w:szCs w:val="28"/>
        </w:rPr>
        <w:t>налогов</w:t>
      </w:r>
      <w:r>
        <w:rPr>
          <w:sz w:val="28"/>
          <w:szCs w:val="28"/>
        </w:rPr>
        <w:t>ые</w:t>
      </w:r>
      <w:r w:rsidRPr="00366FE6">
        <w:rPr>
          <w:sz w:val="28"/>
          <w:szCs w:val="28"/>
        </w:rPr>
        <w:t xml:space="preserve"> вычет</w:t>
      </w:r>
      <w:r>
        <w:rPr>
          <w:sz w:val="28"/>
          <w:szCs w:val="28"/>
        </w:rPr>
        <w:t>ы</w:t>
      </w:r>
      <w:r w:rsidRPr="00366FE6">
        <w:rPr>
          <w:sz w:val="28"/>
          <w:szCs w:val="28"/>
        </w:rPr>
        <w:t xml:space="preserve"> в форме полного освобождения от уплаты земельного налога за выбранный налогоплательщиком один з</w:t>
      </w:r>
      <w:r w:rsidRPr="00366FE6">
        <w:rPr>
          <w:sz w:val="28"/>
          <w:szCs w:val="28"/>
        </w:rPr>
        <w:t>е</w:t>
      </w:r>
      <w:r w:rsidRPr="00366FE6">
        <w:rPr>
          <w:sz w:val="28"/>
          <w:szCs w:val="28"/>
        </w:rPr>
        <w:t xml:space="preserve">мельный участок в размере 6-ти соток </w:t>
      </w:r>
      <w:r>
        <w:rPr>
          <w:sz w:val="28"/>
          <w:szCs w:val="28"/>
        </w:rPr>
        <w:t>для новых льготных категорий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лиц: «пенсионеров» - </w:t>
      </w:r>
      <w:r w:rsidRPr="00366FE6">
        <w:rPr>
          <w:sz w:val="28"/>
          <w:szCs w:val="28"/>
        </w:rPr>
        <w:t>с 1 января 201</w:t>
      </w:r>
      <w:r>
        <w:rPr>
          <w:sz w:val="28"/>
          <w:szCs w:val="28"/>
        </w:rPr>
        <w:t>7 года; «детей</w:t>
      </w:r>
      <w:r w:rsidRPr="00366FE6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366FE6">
        <w:rPr>
          <w:sz w:val="28"/>
          <w:szCs w:val="28"/>
        </w:rPr>
        <w:t>» - с 1</w:t>
      </w:r>
      <w:r>
        <w:rPr>
          <w:sz w:val="28"/>
          <w:szCs w:val="28"/>
        </w:rPr>
        <w:t xml:space="preserve"> января </w:t>
      </w:r>
      <w:r w:rsidRPr="00366FE6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года.</w:t>
      </w:r>
      <w:proofErr w:type="gramEnd"/>
      <w:r>
        <w:rPr>
          <w:sz w:val="28"/>
          <w:szCs w:val="28"/>
        </w:rPr>
        <w:t xml:space="preserve"> Так, например, за 2017 год освобождены от уплаты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налога 12 950 пенсионеров, в результате в 2018 году бюджет города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дополучит доходов по земельному налогу с физических лиц около 14 138,0 тыс. рублей (за налоговый период 2017 год); в связи с ежегодным ростом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налогоплательщиков-пенсионеров, которым предоставляются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говые льготы, в 2019 году и плановом периоде 2020 и 2021 годов ожидается увеличение указанных выпадающих доходов;</w:t>
      </w:r>
    </w:p>
    <w:p w:rsidR="00343AF1" w:rsidRDefault="00343AF1" w:rsidP="00343AF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66FE6">
        <w:rPr>
          <w:sz w:val="28"/>
          <w:szCs w:val="28"/>
        </w:rPr>
        <w:t xml:space="preserve">о налогу на имущество физических </w:t>
      </w:r>
      <w:proofErr w:type="spellStart"/>
      <w:r w:rsidRPr="00366FE6">
        <w:rPr>
          <w:sz w:val="28"/>
          <w:szCs w:val="28"/>
        </w:rPr>
        <w:t>лицс</w:t>
      </w:r>
      <w:proofErr w:type="spellEnd"/>
      <w:r w:rsidRPr="00366FE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января </w:t>
      </w:r>
      <w:r w:rsidRPr="00366FE6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введено полное освобождение от уплаты налога для «детей</w:t>
      </w:r>
      <w:r w:rsidRPr="00366FE6">
        <w:rPr>
          <w:sz w:val="28"/>
          <w:szCs w:val="28"/>
        </w:rPr>
        <w:t>-инвалид</w:t>
      </w:r>
      <w:r>
        <w:rPr>
          <w:sz w:val="28"/>
          <w:szCs w:val="28"/>
        </w:rPr>
        <w:t>ов», при этом до формирования налоговой отчетности по итогам 2018 года оценить сумму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падающих доходов бюджета города не представляется возможным.</w:t>
      </w:r>
    </w:p>
    <w:p w:rsidR="00343AF1" w:rsidRDefault="00343AF1" w:rsidP="00343A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Земельные участки, расположенные на территории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ограничены в обороте законодательством Российской Федерации. На основании изменений федерального законодательства за период 2017 и 2018 годов осуществляются перерасчеты арендных ставок по плате за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земельными участками до уровня ставок земельного налога. З</w:t>
      </w:r>
      <w:r w:rsidRPr="00004CDD">
        <w:rPr>
          <w:color w:val="000000"/>
          <w:sz w:val="28"/>
          <w:szCs w:val="28"/>
        </w:rPr>
        <w:t>а 2017-2018</w:t>
      </w:r>
      <w:r>
        <w:rPr>
          <w:color w:val="000000"/>
          <w:sz w:val="28"/>
          <w:szCs w:val="28"/>
        </w:rPr>
        <w:t xml:space="preserve"> годы о</w:t>
      </w:r>
      <w:r w:rsidRPr="00004CDD">
        <w:rPr>
          <w:color w:val="000000"/>
          <w:sz w:val="28"/>
          <w:szCs w:val="28"/>
        </w:rPr>
        <w:t xml:space="preserve">бщая </w:t>
      </w:r>
      <w:r>
        <w:rPr>
          <w:color w:val="000000"/>
          <w:sz w:val="28"/>
          <w:szCs w:val="28"/>
        </w:rPr>
        <w:t xml:space="preserve">расчетная </w:t>
      </w:r>
      <w:r w:rsidRPr="00004CDD">
        <w:rPr>
          <w:color w:val="000000"/>
          <w:sz w:val="28"/>
          <w:szCs w:val="28"/>
        </w:rPr>
        <w:t>сумма выпадающих доходов бюджета города по аренд</w:t>
      </w:r>
      <w:r>
        <w:rPr>
          <w:color w:val="000000"/>
          <w:sz w:val="28"/>
          <w:szCs w:val="28"/>
        </w:rPr>
        <w:t>ной плате</w:t>
      </w:r>
      <w:r w:rsidRPr="00004CDD">
        <w:rPr>
          <w:color w:val="000000"/>
          <w:sz w:val="28"/>
          <w:szCs w:val="28"/>
        </w:rPr>
        <w:t xml:space="preserve"> за зем</w:t>
      </w:r>
      <w:r>
        <w:rPr>
          <w:color w:val="000000"/>
          <w:sz w:val="28"/>
          <w:szCs w:val="28"/>
        </w:rPr>
        <w:t>ли</w:t>
      </w:r>
      <w:r w:rsidRPr="00004CDD">
        <w:rPr>
          <w:color w:val="000000"/>
          <w:sz w:val="28"/>
          <w:szCs w:val="28"/>
        </w:rPr>
        <w:t xml:space="preserve"> составила 260</w:t>
      </w:r>
      <w:r>
        <w:rPr>
          <w:color w:val="000000"/>
          <w:sz w:val="28"/>
          <w:szCs w:val="28"/>
        </w:rPr>
        <w:t> </w:t>
      </w:r>
      <w:r w:rsidRPr="00004CDD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>4,0</w:t>
      </w:r>
      <w:r w:rsidRPr="00004CDD">
        <w:rPr>
          <w:color w:val="000000"/>
          <w:sz w:val="28"/>
          <w:szCs w:val="28"/>
        </w:rPr>
        <w:t xml:space="preserve"> тыс. рублей, </w:t>
      </w:r>
      <w:r>
        <w:rPr>
          <w:color w:val="000000"/>
          <w:sz w:val="28"/>
          <w:szCs w:val="28"/>
        </w:rPr>
        <w:t>в том числе</w:t>
      </w:r>
      <w:r w:rsidRPr="00004CD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73 040,0 тыс. рублей - за 2017 год (с 12 августа до 31 декабря);187 744,0тыс. рублей - за 2018 год.</w:t>
      </w:r>
    </w:p>
    <w:p w:rsidR="00343AF1" w:rsidRDefault="00343AF1" w:rsidP="00343AF1">
      <w:pPr>
        <w:shd w:val="clear" w:color="auto" w:fill="FFFFFF"/>
        <w:tabs>
          <w:tab w:val="left" w:pos="709"/>
          <w:tab w:val="left" w:pos="7426"/>
        </w:tabs>
        <w:spacing w:before="5" w:line="322" w:lineRule="exact"/>
        <w:ind w:right="14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краевом бюджете </w:t>
      </w:r>
      <w:r>
        <w:rPr>
          <w:sz w:val="28"/>
          <w:szCs w:val="28"/>
        </w:rPr>
        <w:t>предусмотрены средства для</w:t>
      </w:r>
      <w:r w:rsidRPr="00407074">
        <w:rPr>
          <w:spacing w:val="2"/>
          <w:sz w:val="28"/>
          <w:szCs w:val="28"/>
        </w:rPr>
        <w:t>компенсаци</w:t>
      </w:r>
      <w:r>
        <w:rPr>
          <w:spacing w:val="2"/>
          <w:sz w:val="28"/>
          <w:szCs w:val="28"/>
        </w:rPr>
        <w:t>ив2018 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ду </w:t>
      </w:r>
      <w:r w:rsidRPr="00407074">
        <w:rPr>
          <w:spacing w:val="2"/>
          <w:sz w:val="28"/>
          <w:szCs w:val="28"/>
        </w:rPr>
        <w:t xml:space="preserve">части </w:t>
      </w:r>
      <w:r>
        <w:rPr>
          <w:spacing w:val="2"/>
          <w:sz w:val="28"/>
          <w:szCs w:val="28"/>
        </w:rPr>
        <w:t>потерь</w:t>
      </w:r>
      <w:r w:rsidRPr="00407074">
        <w:rPr>
          <w:spacing w:val="2"/>
          <w:sz w:val="28"/>
          <w:szCs w:val="28"/>
        </w:rPr>
        <w:t xml:space="preserve"> местных </w:t>
      </w:r>
      <w:proofErr w:type="spellStart"/>
      <w:r w:rsidRPr="00221AAD">
        <w:rPr>
          <w:spacing w:val="2"/>
          <w:sz w:val="28"/>
          <w:szCs w:val="28"/>
        </w:rPr>
        <w:t>бюджетовот</w:t>
      </w:r>
      <w:proofErr w:type="spellEnd"/>
      <w:r w:rsidRPr="00221AAD">
        <w:rPr>
          <w:spacing w:val="2"/>
          <w:sz w:val="28"/>
          <w:szCs w:val="28"/>
        </w:rPr>
        <w:t xml:space="preserve"> арендной платы за земельные учас</w:t>
      </w:r>
      <w:r w:rsidRPr="00221AAD">
        <w:rPr>
          <w:spacing w:val="2"/>
          <w:sz w:val="28"/>
          <w:szCs w:val="28"/>
        </w:rPr>
        <w:t>т</w:t>
      </w:r>
      <w:r w:rsidRPr="00221AAD">
        <w:rPr>
          <w:spacing w:val="2"/>
          <w:sz w:val="28"/>
          <w:szCs w:val="28"/>
        </w:rPr>
        <w:t>ки</w:t>
      </w:r>
      <w:r>
        <w:rPr>
          <w:spacing w:val="2"/>
          <w:sz w:val="28"/>
          <w:szCs w:val="28"/>
        </w:rPr>
        <w:t>, расположенные в</w:t>
      </w:r>
      <w:r w:rsidRPr="00221AAD">
        <w:rPr>
          <w:sz w:val="28"/>
          <w:szCs w:val="28"/>
        </w:rPr>
        <w:t xml:space="preserve"> 1-ой и 2-ой зона</w:t>
      </w:r>
      <w:r>
        <w:rPr>
          <w:sz w:val="28"/>
          <w:szCs w:val="28"/>
        </w:rPr>
        <w:t>х</w:t>
      </w:r>
      <w:r w:rsidRPr="00221AAD">
        <w:rPr>
          <w:sz w:val="28"/>
          <w:szCs w:val="28"/>
        </w:rPr>
        <w:t xml:space="preserve"> санитарной охраны</w:t>
      </w:r>
      <w:r>
        <w:rPr>
          <w:spacing w:val="2"/>
          <w:sz w:val="28"/>
          <w:szCs w:val="28"/>
        </w:rPr>
        <w:t>, без учета пер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расчетов за 2017 год. В</w:t>
      </w:r>
      <w:r>
        <w:rPr>
          <w:sz w:val="28"/>
          <w:szCs w:val="28"/>
        </w:rPr>
        <w:t xml:space="preserve"> этой связи расчетное снижение поступлений доходов от арендной платы за землю на 2019 год от уровня плана на 2018 год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 183 </w:t>
      </w:r>
      <w:r w:rsidRPr="007A0AC9">
        <w:rPr>
          <w:sz w:val="28"/>
          <w:szCs w:val="28"/>
        </w:rPr>
        <w:t>141,</w:t>
      </w:r>
      <w:r>
        <w:rPr>
          <w:sz w:val="28"/>
          <w:szCs w:val="28"/>
        </w:rPr>
        <w:t>6 тыс. рублей.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6FE6">
        <w:rPr>
          <w:sz w:val="28"/>
          <w:szCs w:val="28"/>
        </w:rPr>
        <w:t>о плате за негативное воздействие на окружающую среду (дале</w:t>
      </w:r>
      <w:proofErr w:type="gramStart"/>
      <w:r w:rsidRPr="00366FE6">
        <w:rPr>
          <w:sz w:val="28"/>
          <w:szCs w:val="28"/>
        </w:rPr>
        <w:t>е-</w:t>
      </w:r>
      <w:proofErr w:type="gramEnd"/>
      <w:r w:rsidRPr="00366FE6">
        <w:rPr>
          <w:sz w:val="28"/>
          <w:szCs w:val="28"/>
        </w:rPr>
        <w:t xml:space="preserve"> НВОС)</w:t>
      </w:r>
      <w:r>
        <w:rPr>
          <w:sz w:val="28"/>
          <w:szCs w:val="28"/>
        </w:rPr>
        <w:t xml:space="preserve"> федеральным законодательством с 1 января 2016 года изменен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док </w:t>
      </w:r>
      <w:r w:rsidRPr="00CE029E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CE029E">
        <w:rPr>
          <w:sz w:val="28"/>
          <w:szCs w:val="28"/>
        </w:rPr>
        <w:t xml:space="preserve"> твердых коммунальных отходов</w:t>
      </w:r>
      <w:r>
        <w:rPr>
          <w:sz w:val="28"/>
          <w:szCs w:val="28"/>
        </w:rPr>
        <w:t>, что влечет перераспред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отчислений в бюджет города от НВОС. В этой связи в бюджете города  на 2019 год и плановый период 2020 и 2021 годов ожидаются не только уменьшение прогноза поступления НВОС, но и возвраты по заявлениям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тельщиков денежных средств, уплаченных в бюджет города в прошлые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риоды. </w:t>
      </w:r>
    </w:p>
    <w:p w:rsidR="00343AF1" w:rsidRDefault="00343AF1" w:rsidP="00343AF1">
      <w:pPr>
        <w:ind w:firstLine="709"/>
        <w:jc w:val="both"/>
        <w:rPr>
          <w:sz w:val="28"/>
          <w:szCs w:val="28"/>
        </w:rPr>
      </w:pPr>
      <w:r w:rsidRPr="003E7A12"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параметры</w:t>
      </w:r>
      <w:r w:rsidRPr="003E7A12">
        <w:rPr>
          <w:sz w:val="28"/>
          <w:szCs w:val="28"/>
        </w:rPr>
        <w:t>доходной</w:t>
      </w:r>
      <w:proofErr w:type="spellEnd"/>
      <w:r w:rsidRPr="003E7A12">
        <w:rPr>
          <w:sz w:val="28"/>
          <w:szCs w:val="28"/>
        </w:rPr>
        <w:t xml:space="preserve"> части бюджета </w:t>
      </w:r>
      <w:proofErr w:type="spellStart"/>
      <w:r w:rsidRPr="003E7A12">
        <w:rPr>
          <w:sz w:val="28"/>
          <w:szCs w:val="28"/>
        </w:rPr>
        <w:t>городанапрямую</w:t>
      </w:r>
      <w:proofErr w:type="spellEnd"/>
      <w:r w:rsidRPr="003E7A12">
        <w:rPr>
          <w:sz w:val="28"/>
          <w:szCs w:val="28"/>
        </w:rPr>
        <w:t xml:space="preserve"> завис</w:t>
      </w:r>
      <w:r>
        <w:rPr>
          <w:sz w:val="28"/>
          <w:szCs w:val="28"/>
        </w:rPr>
        <w:t>я</w:t>
      </w:r>
      <w:r w:rsidRPr="003E7A12">
        <w:rPr>
          <w:sz w:val="28"/>
          <w:szCs w:val="28"/>
        </w:rPr>
        <w:t>т от проводимой на федеральном и краевом уровнях налоговой пол</w:t>
      </w:r>
      <w:r w:rsidRPr="003E7A12">
        <w:rPr>
          <w:sz w:val="28"/>
          <w:szCs w:val="28"/>
        </w:rPr>
        <w:t>и</w:t>
      </w:r>
      <w:r w:rsidRPr="003E7A12">
        <w:rPr>
          <w:sz w:val="28"/>
          <w:szCs w:val="28"/>
        </w:rPr>
        <w:t>тики.</w:t>
      </w:r>
    </w:p>
    <w:p w:rsidR="00343AF1" w:rsidRPr="007D0B86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B86">
        <w:rPr>
          <w:sz w:val="28"/>
          <w:szCs w:val="28"/>
        </w:rPr>
        <w:t>В современных экономических условиях при ограниченности дохо</w:t>
      </w:r>
      <w:r w:rsidRPr="007D0B86">
        <w:rPr>
          <w:sz w:val="28"/>
          <w:szCs w:val="28"/>
        </w:rPr>
        <w:t>д</w:t>
      </w:r>
      <w:r w:rsidRPr="007D0B86">
        <w:rPr>
          <w:sz w:val="28"/>
          <w:szCs w:val="28"/>
        </w:rPr>
        <w:t>ных источников для реализации всех возложенных на муниципальное обр</w:t>
      </w:r>
      <w:r w:rsidRPr="007D0B86">
        <w:rPr>
          <w:sz w:val="28"/>
          <w:szCs w:val="28"/>
        </w:rPr>
        <w:t>а</w:t>
      </w:r>
      <w:r w:rsidRPr="007D0B86">
        <w:rPr>
          <w:sz w:val="28"/>
          <w:szCs w:val="28"/>
        </w:rPr>
        <w:t>зование расходных обязательств социального характера проблема оптимиз</w:t>
      </w:r>
      <w:r w:rsidRPr="007D0B86">
        <w:rPr>
          <w:sz w:val="28"/>
          <w:szCs w:val="28"/>
        </w:rPr>
        <w:t>а</w:t>
      </w:r>
      <w:r w:rsidRPr="007D0B86">
        <w:rPr>
          <w:sz w:val="28"/>
          <w:szCs w:val="28"/>
        </w:rPr>
        <w:t>ции расходов бюджета города стоит особо остро.</w:t>
      </w:r>
    </w:p>
    <w:p w:rsidR="00343AF1" w:rsidRPr="00FB486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B86">
        <w:rPr>
          <w:sz w:val="28"/>
          <w:szCs w:val="28"/>
        </w:rPr>
        <w:t xml:space="preserve">В городе-курорте Пятигорске осуществляется планомерная работа по оптимизации </w:t>
      </w:r>
      <w:proofErr w:type="gramStart"/>
      <w:r w:rsidRPr="00771B89">
        <w:rPr>
          <w:sz w:val="28"/>
          <w:szCs w:val="28"/>
        </w:rPr>
        <w:t>структуры органов местного самоуправления города-курорта Пятигорска</w:t>
      </w:r>
      <w:proofErr w:type="gramEnd"/>
      <w:r w:rsidRPr="00771B89">
        <w:rPr>
          <w:sz w:val="28"/>
          <w:szCs w:val="28"/>
        </w:rPr>
        <w:t>. На постоянной основе проводится анализ функций, выполня</w:t>
      </w:r>
      <w:r w:rsidRPr="00771B89">
        <w:rPr>
          <w:sz w:val="28"/>
          <w:szCs w:val="28"/>
        </w:rPr>
        <w:t>е</w:t>
      </w:r>
      <w:r w:rsidRPr="00771B89">
        <w:rPr>
          <w:sz w:val="28"/>
          <w:szCs w:val="28"/>
        </w:rPr>
        <w:t>мых органами местного самоуправления, с целью выявления излишних ду</w:t>
      </w:r>
      <w:r w:rsidRPr="00771B89">
        <w:rPr>
          <w:sz w:val="28"/>
          <w:szCs w:val="28"/>
        </w:rPr>
        <w:t>б</w:t>
      </w:r>
      <w:r w:rsidRPr="00771B89">
        <w:rPr>
          <w:sz w:val="28"/>
          <w:szCs w:val="28"/>
        </w:rPr>
        <w:t xml:space="preserve">лирующих функций, а также структурно-штатный анализ обеспечения их деятельности. В целях оптимизации структуры администрации и сокращения </w:t>
      </w:r>
      <w:r w:rsidRPr="00FB486F">
        <w:rPr>
          <w:sz w:val="28"/>
          <w:szCs w:val="28"/>
        </w:rPr>
        <w:t>численности муниципальных служащих с 2010 года проводились меропри</w:t>
      </w:r>
      <w:r w:rsidRPr="00FB486F">
        <w:rPr>
          <w:sz w:val="28"/>
          <w:szCs w:val="28"/>
        </w:rPr>
        <w:t>я</w:t>
      </w:r>
      <w:r w:rsidRPr="00FB486F">
        <w:rPr>
          <w:sz w:val="28"/>
          <w:szCs w:val="28"/>
        </w:rPr>
        <w:t xml:space="preserve">тия по реорганизации </w:t>
      </w:r>
      <w:r>
        <w:rPr>
          <w:sz w:val="28"/>
          <w:szCs w:val="28"/>
        </w:rPr>
        <w:t>структурных подразделений</w:t>
      </w:r>
      <w:r w:rsidRPr="00FB486F">
        <w:rPr>
          <w:sz w:val="28"/>
          <w:szCs w:val="28"/>
        </w:rPr>
        <w:t xml:space="preserve"> администрации города Пятигорска, в результате чего расходы на содержание органов местного с</w:t>
      </w:r>
      <w:r w:rsidRPr="00FB486F">
        <w:rPr>
          <w:sz w:val="28"/>
          <w:szCs w:val="28"/>
        </w:rPr>
        <w:t>а</w:t>
      </w:r>
      <w:r w:rsidRPr="00FB486F">
        <w:rPr>
          <w:sz w:val="28"/>
          <w:szCs w:val="28"/>
        </w:rPr>
        <w:t>моуправления были уменьшены более чем на 8 млн. рублей.</w:t>
      </w:r>
    </w:p>
    <w:p w:rsidR="00343AF1" w:rsidRPr="00C14DEA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4DEA">
        <w:rPr>
          <w:sz w:val="28"/>
          <w:szCs w:val="28"/>
        </w:rPr>
        <w:lastRenderedPageBreak/>
        <w:t xml:space="preserve">Обеспечивается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Указа Президента Российской Федерации от 7 мая 2012 года </w:t>
      </w:r>
      <w:hyperlink r:id="rId8" w:history="1">
        <w:r w:rsidRPr="00C14DEA">
          <w:rPr>
            <w:sz w:val="28"/>
            <w:szCs w:val="28"/>
          </w:rPr>
          <w:t>№ 597</w:t>
        </w:r>
      </w:hyperlink>
      <w:r w:rsidRPr="00C14DEA">
        <w:rPr>
          <w:sz w:val="28"/>
          <w:szCs w:val="28"/>
        </w:rPr>
        <w:t xml:space="preserve"> «О мероприятиях по реализации государственной социальной полит</w:t>
      </w:r>
      <w:r w:rsidRPr="00C14DEA">
        <w:rPr>
          <w:sz w:val="28"/>
          <w:szCs w:val="28"/>
        </w:rPr>
        <w:t>и</w:t>
      </w:r>
      <w:r w:rsidRPr="00C14DEA">
        <w:rPr>
          <w:sz w:val="28"/>
          <w:szCs w:val="28"/>
        </w:rPr>
        <w:t xml:space="preserve">ки», Указа Президента Российской Федерации от 1 июня 2012 года </w:t>
      </w:r>
      <w:hyperlink r:id="rId9" w:history="1">
        <w:r w:rsidRPr="00C14DEA">
          <w:rPr>
            <w:sz w:val="28"/>
            <w:szCs w:val="28"/>
          </w:rPr>
          <w:t>№ 761</w:t>
        </w:r>
      </w:hyperlink>
      <w:r w:rsidRPr="00C14DEA">
        <w:rPr>
          <w:sz w:val="28"/>
          <w:szCs w:val="28"/>
        </w:rPr>
        <w:t>«О Национальной стратегии действий</w:t>
      </w:r>
      <w:proofErr w:type="gramEnd"/>
      <w:r w:rsidRPr="00C14DEA">
        <w:rPr>
          <w:sz w:val="28"/>
          <w:szCs w:val="28"/>
        </w:rPr>
        <w:t xml:space="preserve"> в интересах детей на 2012-2017 годы» и Указа Президента Российской Федерации от 28 декабря 2012 года </w:t>
      </w:r>
      <w:hyperlink r:id="rId10" w:history="1">
        <w:r w:rsidRPr="00C14DEA">
          <w:rPr>
            <w:sz w:val="28"/>
            <w:szCs w:val="28"/>
          </w:rPr>
          <w:t>№ 1688</w:t>
        </w:r>
      </w:hyperlink>
      <w:r w:rsidRPr="00C14DEA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343AF1" w:rsidRPr="00C14DEA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DEA">
        <w:rPr>
          <w:sz w:val="28"/>
          <w:szCs w:val="28"/>
        </w:rPr>
        <w:t>Для обеспечения в 2017 году роста средней заработной платы в соо</w:t>
      </w:r>
      <w:r w:rsidRPr="00C14DEA">
        <w:rPr>
          <w:sz w:val="28"/>
          <w:szCs w:val="28"/>
        </w:rPr>
        <w:t>т</w:t>
      </w:r>
      <w:r w:rsidRPr="00C14DEA">
        <w:rPr>
          <w:sz w:val="28"/>
          <w:szCs w:val="28"/>
        </w:rPr>
        <w:t>ветствии с целевыми показателями заработной платы работников бюджетной сферы, установленными региональными «дорожными картами», направлено 28</w:t>
      </w:r>
      <w:r>
        <w:rPr>
          <w:sz w:val="28"/>
          <w:szCs w:val="28"/>
        </w:rPr>
        <w:t> </w:t>
      </w:r>
      <w:r w:rsidRPr="00C14DEA">
        <w:rPr>
          <w:sz w:val="28"/>
          <w:szCs w:val="28"/>
        </w:rPr>
        <w:t>162</w:t>
      </w:r>
      <w:r>
        <w:rPr>
          <w:sz w:val="28"/>
          <w:szCs w:val="28"/>
        </w:rPr>
        <w:t>,0</w:t>
      </w:r>
      <w:r w:rsidRPr="00C14D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  <w:r w:rsidRPr="00C14DEA">
        <w:rPr>
          <w:sz w:val="28"/>
          <w:szCs w:val="28"/>
        </w:rPr>
        <w:t xml:space="preserve"> В 2018 году на эти цели дополнительно предусмотрено 60</w:t>
      </w:r>
      <w:r>
        <w:rPr>
          <w:sz w:val="28"/>
          <w:szCs w:val="28"/>
        </w:rPr>
        <w:t> </w:t>
      </w:r>
      <w:r w:rsidRPr="00C14DEA">
        <w:rPr>
          <w:sz w:val="28"/>
          <w:szCs w:val="28"/>
        </w:rPr>
        <w:t>776</w:t>
      </w:r>
      <w:r>
        <w:rPr>
          <w:sz w:val="28"/>
          <w:szCs w:val="28"/>
        </w:rPr>
        <w:t>,0</w:t>
      </w:r>
      <w:r w:rsidRPr="00C14D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14DEA">
        <w:rPr>
          <w:sz w:val="28"/>
          <w:szCs w:val="28"/>
        </w:rPr>
        <w:t xml:space="preserve">. </w:t>
      </w:r>
    </w:p>
    <w:p w:rsidR="00343AF1" w:rsidRPr="00C14DEA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4DEA">
        <w:rPr>
          <w:sz w:val="28"/>
          <w:szCs w:val="28"/>
        </w:rPr>
        <w:t xml:space="preserve">На выплату заработной платы работникам муниципальных учреждений города-курорта Пятигорска исходя из минимального размера оплаты труда, установленного Федеральным </w:t>
      </w:r>
      <w:hyperlink r:id="rId11" w:history="1">
        <w:r w:rsidRPr="00C14DEA">
          <w:rPr>
            <w:sz w:val="28"/>
            <w:szCs w:val="28"/>
          </w:rPr>
          <w:t>законом</w:t>
        </w:r>
      </w:hyperlink>
      <w:r w:rsidRPr="00C14DEA">
        <w:rPr>
          <w:sz w:val="28"/>
          <w:szCs w:val="28"/>
        </w:rPr>
        <w:t xml:space="preserve"> от 19</w:t>
      </w:r>
      <w:r>
        <w:rPr>
          <w:sz w:val="28"/>
          <w:szCs w:val="28"/>
        </w:rPr>
        <w:t xml:space="preserve"> июня </w:t>
      </w:r>
      <w:r w:rsidRPr="00C14DEA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</w:t>
      </w:r>
      <w:r w:rsidRPr="00C14DEA">
        <w:rPr>
          <w:sz w:val="28"/>
          <w:szCs w:val="28"/>
        </w:rPr>
        <w:t xml:space="preserve"> № 82-ФЗ  «О минимальном размере оплаты труда» (с 01 января 2018 года – 9489 руб</w:t>
      </w:r>
      <w:r>
        <w:rPr>
          <w:sz w:val="28"/>
          <w:szCs w:val="28"/>
        </w:rPr>
        <w:t>лей</w:t>
      </w:r>
      <w:r w:rsidRPr="00C14DEA">
        <w:rPr>
          <w:sz w:val="28"/>
          <w:szCs w:val="28"/>
        </w:rPr>
        <w:t>, с 01 мая 2018 года</w:t>
      </w:r>
      <w:r>
        <w:rPr>
          <w:sz w:val="28"/>
          <w:szCs w:val="28"/>
        </w:rPr>
        <w:t xml:space="preserve"> - </w:t>
      </w:r>
      <w:r w:rsidRPr="00C14DEA">
        <w:rPr>
          <w:sz w:val="28"/>
          <w:szCs w:val="28"/>
        </w:rPr>
        <w:t>11 163 руб</w:t>
      </w:r>
      <w:r>
        <w:rPr>
          <w:sz w:val="28"/>
          <w:szCs w:val="28"/>
        </w:rPr>
        <w:t>лей</w:t>
      </w:r>
      <w:r w:rsidRPr="00C14DE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14DEA">
        <w:rPr>
          <w:sz w:val="28"/>
          <w:szCs w:val="28"/>
        </w:rPr>
        <w:t xml:space="preserve"> в 2018 году дополнительно выделено 41</w:t>
      </w:r>
      <w:r>
        <w:rPr>
          <w:sz w:val="28"/>
          <w:szCs w:val="28"/>
        </w:rPr>
        <w:t> </w:t>
      </w:r>
      <w:r w:rsidRPr="00C14DEA">
        <w:rPr>
          <w:sz w:val="28"/>
          <w:szCs w:val="28"/>
        </w:rPr>
        <w:t>428</w:t>
      </w:r>
      <w:r>
        <w:rPr>
          <w:sz w:val="28"/>
          <w:szCs w:val="28"/>
        </w:rPr>
        <w:t>,0</w:t>
      </w:r>
      <w:r w:rsidRPr="00C14DEA">
        <w:rPr>
          <w:sz w:val="28"/>
          <w:szCs w:val="28"/>
        </w:rPr>
        <w:t> тыс. руб</w:t>
      </w:r>
      <w:r>
        <w:rPr>
          <w:sz w:val="28"/>
          <w:szCs w:val="28"/>
        </w:rPr>
        <w:t>лей</w:t>
      </w:r>
      <w:r w:rsidRPr="00C14DEA">
        <w:rPr>
          <w:sz w:val="28"/>
          <w:szCs w:val="28"/>
        </w:rPr>
        <w:t>.</w:t>
      </w:r>
      <w:proofErr w:type="gramEnd"/>
    </w:p>
    <w:p w:rsidR="00343AF1" w:rsidRPr="00C14DEA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DEA">
        <w:rPr>
          <w:rFonts w:ascii="Times New Roman" w:hAnsi="Times New Roman" w:cs="Times New Roman"/>
          <w:sz w:val="28"/>
          <w:szCs w:val="28"/>
        </w:rPr>
        <w:t>Кроме того, в 2018 году дополнительно предусмотрено 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4DEA">
        <w:rPr>
          <w:rFonts w:ascii="Times New Roman" w:hAnsi="Times New Roman" w:cs="Times New Roman"/>
          <w:sz w:val="28"/>
          <w:szCs w:val="28"/>
        </w:rPr>
        <w:t>717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14DE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14DEA">
        <w:rPr>
          <w:rFonts w:ascii="Times New Roman" w:hAnsi="Times New Roman" w:cs="Times New Roman"/>
          <w:sz w:val="28"/>
          <w:szCs w:val="28"/>
        </w:rPr>
        <w:t xml:space="preserve"> на повышение заработной платы с 01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14DEA">
        <w:rPr>
          <w:rFonts w:ascii="Times New Roman" w:hAnsi="Times New Roman" w:cs="Times New Roman"/>
          <w:sz w:val="28"/>
          <w:szCs w:val="28"/>
        </w:rPr>
        <w:t>2018 года муниципал</w:t>
      </w:r>
      <w:r w:rsidRPr="00C14DEA">
        <w:rPr>
          <w:rFonts w:ascii="Times New Roman" w:hAnsi="Times New Roman" w:cs="Times New Roman"/>
          <w:sz w:val="28"/>
          <w:szCs w:val="28"/>
        </w:rPr>
        <w:t>ь</w:t>
      </w:r>
      <w:r w:rsidRPr="00C14DEA">
        <w:rPr>
          <w:rFonts w:ascii="Times New Roman" w:hAnsi="Times New Roman" w:cs="Times New Roman"/>
          <w:sz w:val="28"/>
          <w:szCs w:val="28"/>
        </w:rPr>
        <w:t>ным служащим муниципальной службы и лицам, не замещающим должности муниципальной службы и исполняющим обязанности по техническому обе</w:t>
      </w:r>
      <w:r w:rsidRPr="00C14DEA">
        <w:rPr>
          <w:rFonts w:ascii="Times New Roman" w:hAnsi="Times New Roman" w:cs="Times New Roman"/>
          <w:sz w:val="28"/>
          <w:szCs w:val="28"/>
        </w:rPr>
        <w:t>с</w:t>
      </w:r>
      <w:r w:rsidRPr="00C14DEA">
        <w:rPr>
          <w:rFonts w:ascii="Times New Roman" w:hAnsi="Times New Roman" w:cs="Times New Roman"/>
          <w:sz w:val="28"/>
          <w:szCs w:val="28"/>
        </w:rPr>
        <w:t>печению деятельности органов местного самоуправления, а также работн</w:t>
      </w:r>
      <w:r w:rsidRPr="00C14DEA">
        <w:rPr>
          <w:rFonts w:ascii="Times New Roman" w:hAnsi="Times New Roman" w:cs="Times New Roman"/>
          <w:sz w:val="28"/>
          <w:szCs w:val="28"/>
        </w:rPr>
        <w:t>и</w:t>
      </w:r>
      <w:r w:rsidRPr="00C14DEA">
        <w:rPr>
          <w:rFonts w:ascii="Times New Roman" w:hAnsi="Times New Roman" w:cs="Times New Roman"/>
          <w:sz w:val="28"/>
          <w:szCs w:val="28"/>
        </w:rPr>
        <w:t>кам муниципальных учреждений, за исключением отдельных категорий р</w:t>
      </w:r>
      <w:r w:rsidRPr="00C14DEA">
        <w:rPr>
          <w:rFonts w:ascii="Times New Roman" w:hAnsi="Times New Roman" w:cs="Times New Roman"/>
          <w:sz w:val="28"/>
          <w:szCs w:val="28"/>
        </w:rPr>
        <w:t>а</w:t>
      </w:r>
      <w:r w:rsidRPr="00C14DEA">
        <w:rPr>
          <w:rFonts w:ascii="Times New Roman" w:hAnsi="Times New Roman" w:cs="Times New Roman"/>
          <w:sz w:val="28"/>
          <w:szCs w:val="28"/>
        </w:rPr>
        <w:t>ботников муниципальных учреждений, которым повышение заработной пл</w:t>
      </w:r>
      <w:r w:rsidRPr="00C14DEA">
        <w:rPr>
          <w:rFonts w:ascii="Times New Roman" w:hAnsi="Times New Roman" w:cs="Times New Roman"/>
          <w:sz w:val="28"/>
          <w:szCs w:val="28"/>
        </w:rPr>
        <w:t>а</w:t>
      </w:r>
      <w:r w:rsidRPr="00C14DEA">
        <w:rPr>
          <w:rFonts w:ascii="Times New Roman" w:hAnsi="Times New Roman" w:cs="Times New Roman"/>
          <w:sz w:val="28"/>
          <w:szCs w:val="28"/>
        </w:rPr>
        <w:t>ты осуществляется в соответствии</w:t>
      </w:r>
      <w:proofErr w:type="gramEnd"/>
      <w:r w:rsidRPr="00C14DE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4DEA">
        <w:rPr>
          <w:rFonts w:ascii="Times New Roman" w:hAnsi="Times New Roman" w:cs="Times New Roman"/>
          <w:sz w:val="28"/>
          <w:szCs w:val="28"/>
        </w:rPr>
        <w:t>казами Президента Российской Фед</w:t>
      </w:r>
      <w:r w:rsidRPr="00C14DEA">
        <w:rPr>
          <w:rFonts w:ascii="Times New Roman" w:hAnsi="Times New Roman" w:cs="Times New Roman"/>
          <w:sz w:val="28"/>
          <w:szCs w:val="28"/>
        </w:rPr>
        <w:t>е</w:t>
      </w:r>
      <w:r w:rsidRPr="00C14DEA">
        <w:rPr>
          <w:rFonts w:ascii="Times New Roman" w:hAnsi="Times New Roman" w:cs="Times New Roman"/>
          <w:sz w:val="28"/>
          <w:szCs w:val="28"/>
        </w:rPr>
        <w:t>рации.</w:t>
      </w:r>
    </w:p>
    <w:p w:rsidR="00343AF1" w:rsidRPr="00C14DEA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DEA">
        <w:rPr>
          <w:sz w:val="28"/>
          <w:szCs w:val="28"/>
        </w:rPr>
        <w:t>В городе-курорте Пятигорске проводится работа, направленная на п</w:t>
      </w:r>
      <w:r w:rsidRPr="00C14DEA">
        <w:rPr>
          <w:sz w:val="28"/>
          <w:szCs w:val="28"/>
        </w:rPr>
        <w:t>о</w:t>
      </w:r>
      <w:r w:rsidRPr="00C14DEA">
        <w:rPr>
          <w:sz w:val="28"/>
          <w:szCs w:val="28"/>
        </w:rPr>
        <w:t>вышение эффективности бюджетных расходов, в том числе выделяемых на содержание сети муниципальных учреждений города-курорта Пятигорска. В 2015-2017 годах осуществлялись мероприятия, направленные на оптимиз</w:t>
      </w:r>
      <w:r w:rsidRPr="00C14DEA">
        <w:rPr>
          <w:sz w:val="28"/>
          <w:szCs w:val="28"/>
        </w:rPr>
        <w:t>а</w:t>
      </w:r>
      <w:r w:rsidRPr="00C14DEA">
        <w:rPr>
          <w:sz w:val="28"/>
          <w:szCs w:val="28"/>
        </w:rPr>
        <w:t xml:space="preserve">цию и сокращение бюджетных расходов на содержание сети муниципальных учреждений города-курорта Пятигорска. Таким образом, 40 муниципальных учреждений города изменили тип с казенного на </w:t>
      </w:r>
      <w:proofErr w:type="gramStart"/>
      <w:r w:rsidRPr="00C14DEA">
        <w:rPr>
          <w:sz w:val="28"/>
          <w:szCs w:val="28"/>
        </w:rPr>
        <w:t>бюджетное</w:t>
      </w:r>
      <w:proofErr w:type="gramEnd"/>
      <w:r w:rsidRPr="00C14DEA">
        <w:rPr>
          <w:sz w:val="28"/>
          <w:szCs w:val="28"/>
        </w:rPr>
        <w:t>.</w:t>
      </w:r>
    </w:p>
    <w:p w:rsidR="00343AF1" w:rsidRPr="00157FF0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F0">
        <w:rPr>
          <w:sz w:val="28"/>
          <w:szCs w:val="28"/>
        </w:rPr>
        <w:t>Разработан комплекс мер по повышению эффективности предоставл</w:t>
      </w:r>
      <w:r w:rsidRPr="00157FF0">
        <w:rPr>
          <w:sz w:val="28"/>
          <w:szCs w:val="28"/>
        </w:rPr>
        <w:t>е</w:t>
      </w:r>
      <w:r w:rsidRPr="00157FF0">
        <w:rPr>
          <w:sz w:val="28"/>
          <w:szCs w:val="28"/>
        </w:rPr>
        <w:t>ния средств муниципальным бюджетным учреждениям города Пятигорска и муниципальным автономным учреждениям города Пятигорска. Согласно п</w:t>
      </w:r>
      <w:r w:rsidRPr="00157FF0">
        <w:rPr>
          <w:sz w:val="28"/>
          <w:szCs w:val="28"/>
        </w:rPr>
        <w:t>о</w:t>
      </w:r>
      <w:r w:rsidRPr="00157FF0">
        <w:rPr>
          <w:sz w:val="28"/>
          <w:szCs w:val="28"/>
        </w:rPr>
        <w:t>становлению администрации города Пятигорска от 27.11.2017 № 5319 «Об утверждении Положения о порядке формирования муниципального задания на оказание муниципальных услуг (выполнение работ) в отношении муниц</w:t>
      </w:r>
      <w:r w:rsidRPr="00157FF0">
        <w:rPr>
          <w:sz w:val="28"/>
          <w:szCs w:val="28"/>
        </w:rPr>
        <w:t>и</w:t>
      </w:r>
      <w:r w:rsidRPr="00157FF0">
        <w:rPr>
          <w:sz w:val="28"/>
          <w:szCs w:val="28"/>
        </w:rPr>
        <w:t>пальных бюджетных, муниципальных автономных, муниципальных казе</w:t>
      </w:r>
      <w:r w:rsidRPr="00157FF0">
        <w:rPr>
          <w:sz w:val="28"/>
          <w:szCs w:val="28"/>
        </w:rPr>
        <w:t>н</w:t>
      </w:r>
      <w:r w:rsidRPr="00157FF0">
        <w:rPr>
          <w:sz w:val="28"/>
          <w:szCs w:val="28"/>
        </w:rPr>
        <w:lastRenderedPageBreak/>
        <w:t>ных учреждений, финансируемых из бюджета города-курорта Пятигорска, и финансового обеспечения выполнения муниципального задания</w:t>
      </w:r>
      <w:proofErr w:type="gramStart"/>
      <w:r>
        <w:rPr>
          <w:sz w:val="28"/>
          <w:szCs w:val="28"/>
        </w:rPr>
        <w:t>»о</w:t>
      </w:r>
      <w:proofErr w:type="gramEnd"/>
      <w:r w:rsidRPr="00157FF0">
        <w:rPr>
          <w:sz w:val="28"/>
          <w:szCs w:val="28"/>
        </w:rPr>
        <w:t>бъем су</w:t>
      </w:r>
      <w:r w:rsidRPr="00157FF0">
        <w:rPr>
          <w:sz w:val="28"/>
          <w:szCs w:val="28"/>
        </w:rPr>
        <w:t>б</w:t>
      </w:r>
      <w:r w:rsidRPr="00157FF0">
        <w:rPr>
          <w:sz w:val="28"/>
          <w:szCs w:val="28"/>
        </w:rPr>
        <w:t>сидий на финансовое обеспечение выполнения муниципальных заданий ра</w:t>
      </w:r>
      <w:r w:rsidRPr="00157FF0">
        <w:rPr>
          <w:sz w:val="28"/>
          <w:szCs w:val="28"/>
        </w:rPr>
        <w:t>с</w:t>
      </w:r>
      <w:r w:rsidRPr="00157FF0">
        <w:rPr>
          <w:sz w:val="28"/>
          <w:szCs w:val="28"/>
        </w:rPr>
        <w:t xml:space="preserve">считывается по единой методике на основе базовых нормативов затрат </w:t>
      </w:r>
      <w:proofErr w:type="spellStart"/>
      <w:r w:rsidRPr="00157FF0">
        <w:rPr>
          <w:sz w:val="28"/>
          <w:szCs w:val="28"/>
        </w:rPr>
        <w:t>н</w:t>
      </w:r>
      <w:r w:rsidRPr="00157FF0">
        <w:rPr>
          <w:sz w:val="28"/>
          <w:szCs w:val="28"/>
        </w:rPr>
        <w:t>а</w:t>
      </w:r>
      <w:r w:rsidRPr="00157FF0">
        <w:rPr>
          <w:sz w:val="28"/>
          <w:szCs w:val="28"/>
        </w:rPr>
        <w:t>оказание</w:t>
      </w:r>
      <w:proofErr w:type="spellEnd"/>
      <w:r w:rsidRPr="00157FF0">
        <w:rPr>
          <w:sz w:val="28"/>
          <w:szCs w:val="28"/>
        </w:rPr>
        <w:t xml:space="preserve"> </w:t>
      </w:r>
      <w:proofErr w:type="gramStart"/>
      <w:r w:rsidRPr="00157FF0">
        <w:rPr>
          <w:sz w:val="28"/>
          <w:szCs w:val="28"/>
        </w:rPr>
        <w:t xml:space="preserve">муниципальных услуг, в соответствии с которой органами местного самоуправления, осуществляющими функции и полномочия учредителя в отношении муниципальных учреждений города, разработаны и утверждены значения базовых нормативов затрат на оказание муниципальных услуг. </w:t>
      </w:r>
      <w:proofErr w:type="gramEnd"/>
    </w:p>
    <w:p w:rsidR="00343AF1" w:rsidRPr="00157FF0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F0">
        <w:rPr>
          <w:sz w:val="28"/>
          <w:szCs w:val="28"/>
        </w:rPr>
        <w:t>Также в соответствии с приказом муниципального учреждения «Ф</w:t>
      </w:r>
      <w:r w:rsidRPr="00157FF0">
        <w:rPr>
          <w:sz w:val="28"/>
          <w:szCs w:val="28"/>
        </w:rPr>
        <w:t>и</w:t>
      </w:r>
      <w:r w:rsidRPr="00157FF0">
        <w:rPr>
          <w:sz w:val="28"/>
          <w:szCs w:val="28"/>
        </w:rPr>
        <w:t>нансовое управление администрации города Пятигорска» от 25.06.2016г. № 21/1 «Об утверждении методических рекомендаций по применению коэфф</w:t>
      </w:r>
      <w:r w:rsidRPr="00157FF0">
        <w:rPr>
          <w:sz w:val="28"/>
          <w:szCs w:val="28"/>
        </w:rPr>
        <w:t>и</w:t>
      </w:r>
      <w:r w:rsidRPr="00157FF0">
        <w:rPr>
          <w:sz w:val="28"/>
          <w:szCs w:val="28"/>
        </w:rPr>
        <w:t>циентов выравнивания при определении объема субсидий на финансовое обеспечение выполнения муниципального задания» устанавливаются коэ</w:t>
      </w:r>
      <w:r w:rsidRPr="00157FF0">
        <w:rPr>
          <w:sz w:val="28"/>
          <w:szCs w:val="28"/>
        </w:rPr>
        <w:t>ф</w:t>
      </w:r>
      <w:r w:rsidRPr="00157FF0">
        <w:rPr>
          <w:sz w:val="28"/>
          <w:szCs w:val="28"/>
        </w:rPr>
        <w:t>фициенты выравнивания.</w:t>
      </w:r>
    </w:p>
    <w:p w:rsidR="00343AF1" w:rsidRPr="00157FF0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FF0">
        <w:rPr>
          <w:sz w:val="28"/>
          <w:szCs w:val="28"/>
        </w:rPr>
        <w:t xml:space="preserve">Помимо оптимизации бюджетной сети важным направлением работы на период действия настоящей Программы является </w:t>
      </w:r>
      <w:r>
        <w:rPr>
          <w:sz w:val="28"/>
          <w:szCs w:val="28"/>
        </w:rPr>
        <w:t>п</w:t>
      </w:r>
      <w:r w:rsidRPr="00157FF0">
        <w:rPr>
          <w:sz w:val="28"/>
          <w:szCs w:val="28"/>
        </w:rPr>
        <w:t>овышение эффективн</w:t>
      </w:r>
      <w:r w:rsidRPr="00157FF0">
        <w:rPr>
          <w:sz w:val="28"/>
          <w:szCs w:val="28"/>
        </w:rPr>
        <w:t>о</w:t>
      </w:r>
      <w:r w:rsidRPr="00157FF0">
        <w:rPr>
          <w:sz w:val="28"/>
          <w:szCs w:val="28"/>
        </w:rPr>
        <w:t>сти использования муниципального имущества</w:t>
      </w:r>
      <w:r>
        <w:rPr>
          <w:sz w:val="28"/>
          <w:szCs w:val="28"/>
        </w:rPr>
        <w:t>, в том числе:</w:t>
      </w:r>
      <w:r w:rsidRPr="00157FF0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а</w:t>
      </w:r>
      <w:r w:rsidRPr="00157FF0">
        <w:rPr>
          <w:sz w:val="28"/>
          <w:szCs w:val="28"/>
        </w:rPr>
        <w:t>, сдач</w:t>
      </w:r>
      <w:r>
        <w:rPr>
          <w:sz w:val="28"/>
          <w:szCs w:val="28"/>
        </w:rPr>
        <w:t>а</w:t>
      </w:r>
      <w:r w:rsidRPr="00157FF0">
        <w:rPr>
          <w:sz w:val="28"/>
          <w:szCs w:val="28"/>
        </w:rPr>
        <w:t xml:space="preserve"> в аренду, консерваци</w:t>
      </w:r>
      <w:r>
        <w:rPr>
          <w:sz w:val="28"/>
          <w:szCs w:val="28"/>
        </w:rPr>
        <w:t>я</w:t>
      </w:r>
      <w:r w:rsidRPr="00157FF0">
        <w:rPr>
          <w:sz w:val="28"/>
          <w:szCs w:val="28"/>
        </w:rPr>
        <w:t xml:space="preserve"> неиспользуемого имущества.</w:t>
      </w:r>
      <w:r>
        <w:rPr>
          <w:sz w:val="28"/>
          <w:szCs w:val="28"/>
        </w:rPr>
        <w:t xml:space="preserve"> Также необходимо </w:t>
      </w:r>
      <w:r w:rsidRPr="00157FF0">
        <w:rPr>
          <w:sz w:val="28"/>
          <w:szCs w:val="28"/>
        </w:rPr>
        <w:t>пр</w:t>
      </w:r>
      <w:r w:rsidRPr="00157FF0">
        <w:rPr>
          <w:sz w:val="28"/>
          <w:szCs w:val="28"/>
        </w:rPr>
        <w:t>о</w:t>
      </w:r>
      <w:r w:rsidRPr="00157FF0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Pr="00157FF0">
        <w:rPr>
          <w:sz w:val="28"/>
          <w:szCs w:val="28"/>
        </w:rPr>
        <w:t xml:space="preserve"> инвентаризаци</w:t>
      </w:r>
      <w:r>
        <w:rPr>
          <w:sz w:val="28"/>
          <w:szCs w:val="28"/>
        </w:rPr>
        <w:t>ю</w:t>
      </w:r>
      <w:r w:rsidRPr="00157FF0">
        <w:rPr>
          <w:sz w:val="28"/>
          <w:szCs w:val="28"/>
        </w:rPr>
        <w:t xml:space="preserve"> муниципального имущества, закрепленного на праве оперативного управления за муниципальными учреждениями, на предмет эффективного его использования.</w:t>
      </w:r>
    </w:p>
    <w:p w:rsidR="00343AF1" w:rsidRPr="008513F9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F9">
        <w:rPr>
          <w:sz w:val="28"/>
          <w:szCs w:val="28"/>
        </w:rPr>
        <w:t xml:space="preserve">Муниципальный долг </w:t>
      </w:r>
      <w:r>
        <w:rPr>
          <w:sz w:val="28"/>
          <w:szCs w:val="28"/>
        </w:rPr>
        <w:t>города-курорта Пятигорска (далее -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долг</w:t>
      </w:r>
      <w:proofErr w:type="gramStart"/>
      <w:r>
        <w:rPr>
          <w:sz w:val="28"/>
          <w:szCs w:val="28"/>
        </w:rPr>
        <w:t>)</w:t>
      </w:r>
      <w:r w:rsidRPr="008513F9">
        <w:rPr>
          <w:sz w:val="28"/>
          <w:szCs w:val="28"/>
        </w:rPr>
        <w:t>п</w:t>
      </w:r>
      <w:proofErr w:type="gramEnd"/>
      <w:r w:rsidRPr="008513F9">
        <w:rPr>
          <w:sz w:val="28"/>
          <w:szCs w:val="28"/>
        </w:rPr>
        <w:t>о итогам 2016 года увеличился по сравнению</w:t>
      </w:r>
      <w:r>
        <w:rPr>
          <w:sz w:val="28"/>
          <w:szCs w:val="28"/>
        </w:rPr>
        <w:t xml:space="preserve"> с 2015 годом на 126 986,0 тыс</w:t>
      </w:r>
      <w:r w:rsidRPr="008513F9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>или на 22,4% и составил 694 967,7 тыс</w:t>
      </w:r>
      <w:r w:rsidRPr="008513F9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343AF1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F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годам</w:t>
      </w:r>
      <w:r w:rsidRPr="00DF3768">
        <w:rPr>
          <w:sz w:val="28"/>
          <w:szCs w:val="28"/>
        </w:rPr>
        <w:t>униципальный</w:t>
      </w:r>
      <w:proofErr w:type="spellEnd"/>
      <w:r w:rsidRPr="00DF3768">
        <w:rPr>
          <w:sz w:val="28"/>
          <w:szCs w:val="28"/>
        </w:rPr>
        <w:t xml:space="preserve"> долг</w:t>
      </w:r>
      <w:r>
        <w:rPr>
          <w:sz w:val="28"/>
          <w:szCs w:val="28"/>
        </w:rPr>
        <w:t xml:space="preserve"> увеличился по сравнению с      2016 годом на 126 029,0 тыс. рублей или на 18,1% и составил 820 996,7тыс</w:t>
      </w:r>
      <w:r w:rsidRPr="008513F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</w:p>
    <w:p w:rsidR="00343AF1" w:rsidRPr="00DA074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BF">
        <w:rPr>
          <w:sz w:val="28"/>
          <w:szCs w:val="28"/>
        </w:rPr>
        <w:t xml:space="preserve">Ежегодное увеличение муниципального долга </w:t>
      </w:r>
      <w:r>
        <w:rPr>
          <w:sz w:val="28"/>
          <w:szCs w:val="28"/>
        </w:rPr>
        <w:t>определило</w:t>
      </w:r>
      <w:r w:rsidRPr="00334DBF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е</w:t>
      </w:r>
      <w:r w:rsidRPr="00334DBF">
        <w:rPr>
          <w:sz w:val="28"/>
          <w:szCs w:val="28"/>
        </w:rPr>
        <w:t xml:space="preserve"> долговой нагрузки к налоговым и неналоговым доходам бюджета города. </w:t>
      </w:r>
      <w:r w:rsidRPr="00DA074F">
        <w:rPr>
          <w:sz w:val="28"/>
          <w:szCs w:val="28"/>
        </w:rPr>
        <w:t>Удельный вес долговой нагрузки к собственным доходам</w:t>
      </w:r>
      <w:r w:rsidRPr="00334DBF">
        <w:rPr>
          <w:sz w:val="28"/>
          <w:szCs w:val="28"/>
        </w:rPr>
        <w:t xml:space="preserve"> бюджета города в 2015 году </w:t>
      </w:r>
      <w:r w:rsidRPr="00DA074F">
        <w:rPr>
          <w:sz w:val="28"/>
          <w:szCs w:val="28"/>
        </w:rPr>
        <w:t>составил 36,7%, в 2016 году – 50,3%, в 2017 году – 58,5%.</w:t>
      </w:r>
    </w:p>
    <w:p w:rsidR="00343AF1" w:rsidRPr="00DA074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расходов </w:t>
      </w:r>
      <w:r w:rsidRPr="00DA074F">
        <w:rPr>
          <w:sz w:val="28"/>
          <w:szCs w:val="28"/>
        </w:rPr>
        <w:t xml:space="preserve">бюджета города, предусмотренных на обслуживание муниципального </w:t>
      </w:r>
      <w:proofErr w:type="spellStart"/>
      <w:r w:rsidRPr="00DA074F">
        <w:rPr>
          <w:sz w:val="28"/>
          <w:szCs w:val="28"/>
        </w:rPr>
        <w:t>долга</w:t>
      </w:r>
      <w:proofErr w:type="gramStart"/>
      <w:r>
        <w:rPr>
          <w:sz w:val="28"/>
          <w:szCs w:val="28"/>
        </w:rPr>
        <w:t>,</w:t>
      </w:r>
      <w:r w:rsidRPr="00DA074F">
        <w:rPr>
          <w:sz w:val="28"/>
          <w:szCs w:val="28"/>
        </w:rPr>
        <w:t>п</w:t>
      </w:r>
      <w:proofErr w:type="gramEnd"/>
      <w:r w:rsidRPr="00DA074F">
        <w:rPr>
          <w:sz w:val="28"/>
          <w:szCs w:val="28"/>
        </w:rPr>
        <w:t>роводились</w:t>
      </w:r>
      <w:proofErr w:type="spellEnd"/>
      <w:r w:rsidRPr="00DA074F">
        <w:rPr>
          <w:sz w:val="28"/>
          <w:szCs w:val="28"/>
        </w:rPr>
        <w:t xml:space="preserve"> следующие мероприятия: </w:t>
      </w:r>
    </w:p>
    <w:p w:rsidR="00343AF1" w:rsidRPr="00567A97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34DBF">
        <w:rPr>
          <w:sz w:val="28"/>
          <w:szCs w:val="28"/>
        </w:rPr>
        <w:t xml:space="preserve">привлечение в 2015-2017 годах краткосрочных бюджетных кредитов из федерального бюджета на пополнение остатков средств на счете бюджета </w:t>
      </w:r>
      <w:r>
        <w:rPr>
          <w:sz w:val="28"/>
          <w:szCs w:val="28"/>
        </w:rPr>
        <w:t xml:space="preserve">города </w:t>
      </w:r>
      <w:r w:rsidRPr="00334DBF">
        <w:rPr>
          <w:sz w:val="28"/>
          <w:szCs w:val="28"/>
        </w:rPr>
        <w:t>на общую сумму</w:t>
      </w:r>
      <w:r>
        <w:rPr>
          <w:sz w:val="28"/>
          <w:szCs w:val="28"/>
        </w:rPr>
        <w:t xml:space="preserve"> 369 423 000,0 тыс</w:t>
      </w:r>
      <w:proofErr w:type="gramStart"/>
      <w:r w:rsidRPr="00334DBF">
        <w:rPr>
          <w:sz w:val="28"/>
          <w:szCs w:val="28"/>
        </w:rPr>
        <w:t>.р</w:t>
      </w:r>
      <w:proofErr w:type="gramEnd"/>
      <w:r w:rsidRPr="00334DBF">
        <w:rPr>
          <w:sz w:val="28"/>
          <w:szCs w:val="28"/>
        </w:rPr>
        <w:t>ублей под 0,1</w:t>
      </w:r>
      <w:r>
        <w:rPr>
          <w:sz w:val="28"/>
          <w:szCs w:val="28"/>
        </w:rPr>
        <w:t>%</w:t>
      </w:r>
      <w:r w:rsidRPr="00334DBF">
        <w:rPr>
          <w:sz w:val="28"/>
          <w:szCs w:val="28"/>
        </w:rPr>
        <w:t xml:space="preserve"> годовых </w:t>
      </w:r>
      <w:r w:rsidRPr="00567A97">
        <w:rPr>
          <w:sz w:val="28"/>
          <w:szCs w:val="28"/>
        </w:rPr>
        <w:t>в целях замещения коммерческих заимствований;</w:t>
      </w:r>
    </w:p>
    <w:p w:rsidR="00343AF1" w:rsidRPr="00334DB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34DBF">
        <w:rPr>
          <w:sz w:val="28"/>
          <w:szCs w:val="28"/>
        </w:rPr>
        <w:t xml:space="preserve"> привлечение в 2015-2017 годах из краевого бюджета бюджетных кредитов на покрытие временного кассового разрыва, возникающего при и</w:t>
      </w:r>
      <w:r w:rsidRPr="00334DBF">
        <w:rPr>
          <w:sz w:val="28"/>
          <w:szCs w:val="28"/>
        </w:rPr>
        <w:t>с</w:t>
      </w:r>
      <w:r w:rsidRPr="00334DBF">
        <w:rPr>
          <w:sz w:val="28"/>
          <w:szCs w:val="28"/>
        </w:rPr>
        <w:t>полнении бюджета 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334DBF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170 292,0 тыс</w:t>
      </w:r>
      <w:proofErr w:type="gramStart"/>
      <w:r w:rsidRPr="00334DBF">
        <w:rPr>
          <w:sz w:val="28"/>
          <w:szCs w:val="28"/>
        </w:rPr>
        <w:t>.р</w:t>
      </w:r>
      <w:proofErr w:type="gramEnd"/>
      <w:r w:rsidRPr="00334DBF">
        <w:rPr>
          <w:sz w:val="28"/>
          <w:szCs w:val="28"/>
        </w:rPr>
        <w:t>ублей под 0,1</w:t>
      </w:r>
      <w:r>
        <w:rPr>
          <w:sz w:val="28"/>
          <w:szCs w:val="28"/>
        </w:rPr>
        <w:t>%</w:t>
      </w:r>
      <w:r w:rsidRPr="00334DBF">
        <w:rPr>
          <w:sz w:val="28"/>
          <w:szCs w:val="28"/>
        </w:rPr>
        <w:t xml:space="preserve"> </w:t>
      </w:r>
      <w:proofErr w:type="spellStart"/>
      <w:r w:rsidRPr="00334DBF">
        <w:rPr>
          <w:sz w:val="28"/>
          <w:szCs w:val="28"/>
        </w:rPr>
        <w:t>годовыхв</w:t>
      </w:r>
      <w:proofErr w:type="spellEnd"/>
      <w:r w:rsidRPr="00334DBF">
        <w:rPr>
          <w:sz w:val="28"/>
          <w:szCs w:val="28"/>
        </w:rPr>
        <w:t xml:space="preserve"> целях замещения коммерческих заимствований;</w:t>
      </w:r>
    </w:p>
    <w:p w:rsidR="00343AF1" w:rsidRPr="00334DB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34DBF">
        <w:rPr>
          <w:sz w:val="28"/>
          <w:szCs w:val="28"/>
        </w:rPr>
        <w:t>ежегодное временное заимствован</w:t>
      </w:r>
      <w:r>
        <w:rPr>
          <w:sz w:val="28"/>
          <w:szCs w:val="28"/>
        </w:rPr>
        <w:t>ие свободных средств бюджетных, автономных</w:t>
      </w:r>
      <w:r w:rsidRPr="00334DBF">
        <w:rPr>
          <w:sz w:val="28"/>
          <w:szCs w:val="28"/>
        </w:rPr>
        <w:t xml:space="preserve"> учреждений, а также средств казенных учреждений, находящи</w:t>
      </w:r>
      <w:r w:rsidRPr="00334DBF">
        <w:rPr>
          <w:sz w:val="28"/>
          <w:szCs w:val="28"/>
        </w:rPr>
        <w:t>х</w:t>
      </w:r>
      <w:r w:rsidRPr="00334DBF">
        <w:rPr>
          <w:sz w:val="28"/>
          <w:szCs w:val="28"/>
        </w:rPr>
        <w:lastRenderedPageBreak/>
        <w:t>ся во временном распоряжении</w:t>
      </w:r>
      <w:r>
        <w:rPr>
          <w:sz w:val="28"/>
          <w:szCs w:val="28"/>
        </w:rPr>
        <w:t>,</w:t>
      </w:r>
      <w:r w:rsidRPr="00334DBF">
        <w:rPr>
          <w:sz w:val="28"/>
          <w:szCs w:val="28"/>
        </w:rPr>
        <w:t xml:space="preserve"> в целях сокращения сроков пользования з</w:t>
      </w:r>
      <w:r w:rsidRPr="00334DBF">
        <w:rPr>
          <w:sz w:val="28"/>
          <w:szCs w:val="28"/>
        </w:rPr>
        <w:t>а</w:t>
      </w:r>
      <w:r w:rsidRPr="00334DBF">
        <w:rPr>
          <w:sz w:val="28"/>
          <w:szCs w:val="28"/>
        </w:rPr>
        <w:t>емными средствами кредитных организаций;</w:t>
      </w:r>
    </w:p>
    <w:p w:rsidR="00343AF1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34DBF">
        <w:rPr>
          <w:sz w:val="28"/>
          <w:szCs w:val="28"/>
        </w:rPr>
        <w:t>мониторинг процентных ставок по кредитам кредитных организаций в целях рефинансирования имеющихся долговых обязательств (вновь объя</w:t>
      </w:r>
      <w:r w:rsidRPr="00334DBF">
        <w:rPr>
          <w:sz w:val="28"/>
          <w:szCs w:val="28"/>
        </w:rPr>
        <w:t>в</w:t>
      </w:r>
      <w:r w:rsidRPr="00334DBF">
        <w:rPr>
          <w:sz w:val="28"/>
          <w:szCs w:val="28"/>
        </w:rPr>
        <w:t>ленные аукционы позволили снизить проце</w:t>
      </w:r>
      <w:r>
        <w:rPr>
          <w:sz w:val="28"/>
          <w:szCs w:val="28"/>
        </w:rPr>
        <w:t>нтные ставки по кредитам с 13,4%</w:t>
      </w:r>
      <w:r w:rsidRPr="00334DBF">
        <w:rPr>
          <w:sz w:val="28"/>
          <w:szCs w:val="28"/>
        </w:rPr>
        <w:t xml:space="preserve"> до 9,3</w:t>
      </w:r>
      <w:r>
        <w:rPr>
          <w:sz w:val="28"/>
          <w:szCs w:val="28"/>
        </w:rPr>
        <w:t>%</w:t>
      </w:r>
      <w:r w:rsidRPr="00334DBF">
        <w:rPr>
          <w:sz w:val="28"/>
          <w:szCs w:val="28"/>
        </w:rPr>
        <w:t xml:space="preserve"> годовых и расторгнуть прежние муниципальные контракты).</w:t>
      </w:r>
    </w:p>
    <w:p w:rsidR="00343AF1" w:rsidRPr="00624879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эффект от проведённых в 2015-2017 годах </w:t>
      </w:r>
      <w:proofErr w:type="spellStart"/>
      <w:r>
        <w:rPr>
          <w:sz w:val="28"/>
          <w:szCs w:val="28"/>
        </w:rPr>
        <w:t>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Pr="00624879">
        <w:rPr>
          <w:sz w:val="28"/>
          <w:szCs w:val="28"/>
        </w:rPr>
        <w:t>составил</w:t>
      </w:r>
      <w:proofErr w:type="spellEnd"/>
      <w:r w:rsidRPr="00624879">
        <w:rPr>
          <w:sz w:val="28"/>
          <w:szCs w:val="28"/>
        </w:rPr>
        <w:t xml:space="preserve"> 117 392,1 тыс. рублей.</w:t>
      </w:r>
    </w:p>
    <w:p w:rsidR="00343AF1" w:rsidRPr="00B1067A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879">
        <w:rPr>
          <w:sz w:val="28"/>
          <w:szCs w:val="28"/>
        </w:rPr>
        <w:t>Результатом мер, направленных на минимизацию</w:t>
      </w:r>
      <w:r w:rsidRPr="00B1067A">
        <w:rPr>
          <w:sz w:val="28"/>
          <w:szCs w:val="28"/>
        </w:rPr>
        <w:t xml:space="preserve"> расходов на обсл</w:t>
      </w:r>
      <w:r w:rsidRPr="00B1067A">
        <w:rPr>
          <w:sz w:val="28"/>
          <w:szCs w:val="28"/>
        </w:rPr>
        <w:t>у</w:t>
      </w:r>
      <w:r w:rsidRPr="00B1067A">
        <w:rPr>
          <w:sz w:val="28"/>
          <w:szCs w:val="28"/>
        </w:rPr>
        <w:t>живание муниципального долга за период 2015-2017 годы, явилось ежего</w:t>
      </w:r>
      <w:r w:rsidRPr="00B1067A">
        <w:rPr>
          <w:sz w:val="28"/>
          <w:szCs w:val="28"/>
        </w:rPr>
        <w:t>д</w:t>
      </w:r>
      <w:r w:rsidRPr="00B1067A">
        <w:rPr>
          <w:sz w:val="28"/>
          <w:szCs w:val="28"/>
        </w:rPr>
        <w:t>ное увеличение экономии средств, предусмотренных на обслуживание мун</w:t>
      </w:r>
      <w:r w:rsidRPr="00B1067A">
        <w:rPr>
          <w:sz w:val="28"/>
          <w:szCs w:val="28"/>
        </w:rPr>
        <w:t>и</w:t>
      </w:r>
      <w:r w:rsidRPr="00B1067A">
        <w:rPr>
          <w:sz w:val="28"/>
          <w:szCs w:val="28"/>
        </w:rPr>
        <w:t xml:space="preserve">ципального долга. Это позволило перенаправить </w:t>
      </w:r>
      <w:proofErr w:type="spellStart"/>
      <w:r w:rsidRPr="00B1067A">
        <w:rPr>
          <w:sz w:val="28"/>
          <w:szCs w:val="28"/>
        </w:rPr>
        <w:t>средствав</w:t>
      </w:r>
      <w:proofErr w:type="spellEnd"/>
      <w:r w:rsidRPr="00B1067A">
        <w:rPr>
          <w:sz w:val="28"/>
          <w:szCs w:val="28"/>
        </w:rPr>
        <w:t xml:space="preserve"> </w:t>
      </w:r>
      <w:proofErr w:type="gramStart"/>
      <w:r w:rsidRPr="00B1067A">
        <w:rPr>
          <w:sz w:val="28"/>
          <w:szCs w:val="28"/>
        </w:rPr>
        <w:t>размере</w:t>
      </w:r>
      <w:proofErr w:type="gramEnd"/>
      <w:r w:rsidRPr="00B1067A">
        <w:rPr>
          <w:sz w:val="28"/>
          <w:szCs w:val="28"/>
        </w:rPr>
        <w:t xml:space="preserve"> </w:t>
      </w:r>
      <w:r w:rsidRPr="003721EC">
        <w:rPr>
          <w:sz w:val="28"/>
          <w:szCs w:val="28"/>
        </w:rPr>
        <w:t>48 992,0 тыс</w:t>
      </w:r>
      <w:r w:rsidRPr="00B1067A">
        <w:rPr>
          <w:sz w:val="28"/>
          <w:szCs w:val="28"/>
        </w:rPr>
        <w:t>. рублей, предусмотренные на обслуживание муниципального долга</w:t>
      </w:r>
      <w:r>
        <w:rPr>
          <w:sz w:val="28"/>
          <w:szCs w:val="28"/>
        </w:rPr>
        <w:t>,</w:t>
      </w:r>
      <w:r w:rsidRPr="00B1067A">
        <w:rPr>
          <w:sz w:val="28"/>
          <w:szCs w:val="28"/>
        </w:rPr>
        <w:t xml:space="preserve"> на другие социально значимые расходы бюджета города. </w:t>
      </w:r>
    </w:p>
    <w:p w:rsidR="00343AF1" w:rsidRPr="00B1067A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67A">
        <w:rPr>
          <w:sz w:val="28"/>
          <w:szCs w:val="28"/>
        </w:rPr>
        <w:t>Муниципальные гарантии города-курорта Пятигорска в 2015-2017 г</w:t>
      </w:r>
      <w:r w:rsidRPr="00B1067A">
        <w:rPr>
          <w:sz w:val="28"/>
          <w:szCs w:val="28"/>
        </w:rPr>
        <w:t>о</w:t>
      </w:r>
      <w:r w:rsidRPr="00B1067A">
        <w:rPr>
          <w:sz w:val="28"/>
          <w:szCs w:val="28"/>
        </w:rPr>
        <w:t>дах не предоставлялись. Средства бюджета города на исполнение обяз</w:t>
      </w:r>
      <w:r w:rsidRPr="00B1067A">
        <w:rPr>
          <w:sz w:val="28"/>
          <w:szCs w:val="28"/>
        </w:rPr>
        <w:t>а</w:t>
      </w:r>
      <w:r w:rsidRPr="00B1067A">
        <w:rPr>
          <w:sz w:val="28"/>
          <w:szCs w:val="28"/>
        </w:rPr>
        <w:t>тельств по ранее предоставленным гарантиям не направлялись.</w:t>
      </w:r>
    </w:p>
    <w:p w:rsidR="00343AF1" w:rsidRPr="00C14DEA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B486F">
        <w:rPr>
          <w:sz w:val="28"/>
          <w:szCs w:val="28"/>
        </w:rPr>
        <w:t>В целях повышения эффективности бюджетных расходов в соответс</w:t>
      </w:r>
      <w:r w:rsidRPr="00FB486F">
        <w:rPr>
          <w:sz w:val="28"/>
          <w:szCs w:val="28"/>
        </w:rPr>
        <w:t>т</w:t>
      </w:r>
      <w:r w:rsidRPr="00FB486F">
        <w:rPr>
          <w:sz w:val="28"/>
          <w:szCs w:val="28"/>
        </w:rPr>
        <w:t>вии с положениями Федерального закона от 05</w:t>
      </w:r>
      <w:r>
        <w:rPr>
          <w:sz w:val="28"/>
          <w:szCs w:val="28"/>
        </w:rPr>
        <w:t xml:space="preserve"> апреля </w:t>
      </w:r>
      <w:r w:rsidRPr="00FB486F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FB486F">
        <w:rPr>
          <w:sz w:val="28"/>
          <w:szCs w:val="28"/>
        </w:rPr>
        <w:t xml:space="preserve"> № 44-ФЗ «О контрактной системе в сфере закупок </w:t>
      </w:r>
      <w:r w:rsidRPr="00C14DEA">
        <w:rPr>
          <w:sz w:val="28"/>
          <w:szCs w:val="28"/>
        </w:rPr>
        <w:t>товаров, работ, услуг для обеспечения государственных и муниципальных нужд» обеспечена централизация зак</w:t>
      </w:r>
      <w:r w:rsidRPr="00C14DEA">
        <w:rPr>
          <w:sz w:val="28"/>
          <w:szCs w:val="28"/>
        </w:rPr>
        <w:t>у</w:t>
      </w:r>
      <w:r w:rsidRPr="00C14DEA">
        <w:rPr>
          <w:sz w:val="28"/>
          <w:szCs w:val="28"/>
        </w:rPr>
        <w:t>пок товаров, работ, услуг для обеспечения муниципальных нужд и хозяйс</w:t>
      </w:r>
      <w:r w:rsidRPr="00C14DEA">
        <w:rPr>
          <w:sz w:val="28"/>
          <w:szCs w:val="28"/>
        </w:rPr>
        <w:t>т</w:t>
      </w:r>
      <w:r w:rsidRPr="00C14DEA">
        <w:rPr>
          <w:sz w:val="28"/>
          <w:szCs w:val="28"/>
        </w:rPr>
        <w:t>венного обслуживания муниципальных учреждений города Пятигорска, в р</w:t>
      </w:r>
      <w:r w:rsidRPr="00C14DEA">
        <w:rPr>
          <w:sz w:val="28"/>
          <w:szCs w:val="28"/>
        </w:rPr>
        <w:t>е</w:t>
      </w:r>
      <w:r w:rsidRPr="00C14DEA">
        <w:rPr>
          <w:sz w:val="28"/>
          <w:szCs w:val="28"/>
        </w:rPr>
        <w:t>зультате чего за период 2016-2017 годов экономия бюджетных расходов</w:t>
      </w:r>
      <w:proofErr w:type="gramEnd"/>
      <w:r w:rsidRPr="00C14DEA">
        <w:rPr>
          <w:sz w:val="28"/>
          <w:szCs w:val="28"/>
        </w:rPr>
        <w:t xml:space="preserve"> с</w:t>
      </w:r>
      <w:r w:rsidRPr="00C14DEA">
        <w:rPr>
          <w:sz w:val="28"/>
          <w:szCs w:val="28"/>
        </w:rPr>
        <w:t>о</w:t>
      </w:r>
      <w:r w:rsidRPr="00C14DEA">
        <w:rPr>
          <w:sz w:val="28"/>
          <w:szCs w:val="28"/>
        </w:rPr>
        <w:t>ставила более 42</w:t>
      </w:r>
      <w:r>
        <w:rPr>
          <w:sz w:val="28"/>
          <w:szCs w:val="28"/>
        </w:rPr>
        <w:t> </w:t>
      </w:r>
      <w:r w:rsidRPr="00C14DEA">
        <w:rPr>
          <w:sz w:val="28"/>
          <w:szCs w:val="28"/>
        </w:rPr>
        <w:t>988</w:t>
      </w:r>
      <w:r>
        <w:rPr>
          <w:sz w:val="28"/>
          <w:szCs w:val="28"/>
        </w:rPr>
        <w:t>,0</w:t>
      </w:r>
      <w:r w:rsidRPr="00C14D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C14DEA">
        <w:rPr>
          <w:sz w:val="28"/>
          <w:szCs w:val="28"/>
        </w:rPr>
        <w:t xml:space="preserve">. </w:t>
      </w:r>
    </w:p>
    <w:p w:rsidR="00343AF1" w:rsidRPr="00E2047C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>Анализ результатов осуществления закупок товаров, работ и услуг для обеспечения муниципальных нужд показал, что проведение совместных ко</w:t>
      </w:r>
      <w:r w:rsidRPr="00E2047C">
        <w:rPr>
          <w:sz w:val="28"/>
          <w:szCs w:val="28"/>
        </w:rPr>
        <w:t>н</w:t>
      </w:r>
      <w:r w:rsidRPr="00E2047C">
        <w:rPr>
          <w:sz w:val="28"/>
          <w:szCs w:val="28"/>
        </w:rPr>
        <w:t>курсов или аукционов является эффективным способом определения п</w:t>
      </w:r>
      <w:r w:rsidRPr="00E2047C">
        <w:rPr>
          <w:sz w:val="28"/>
          <w:szCs w:val="28"/>
        </w:rPr>
        <w:t>о</w:t>
      </w:r>
      <w:r w:rsidRPr="00E2047C">
        <w:rPr>
          <w:sz w:val="28"/>
          <w:szCs w:val="28"/>
        </w:rPr>
        <w:t>ставщика (подрядчика, исполнителя) на приобретение часто покупаемых т</w:t>
      </w:r>
      <w:r w:rsidRPr="00E2047C">
        <w:rPr>
          <w:sz w:val="28"/>
          <w:szCs w:val="28"/>
        </w:rPr>
        <w:t>о</w:t>
      </w:r>
      <w:r w:rsidRPr="00E2047C">
        <w:rPr>
          <w:sz w:val="28"/>
          <w:szCs w:val="28"/>
        </w:rPr>
        <w:t xml:space="preserve">варов, работ, услуг. </w:t>
      </w:r>
      <w:proofErr w:type="gramStart"/>
      <w:r w:rsidRPr="00E2047C">
        <w:rPr>
          <w:sz w:val="28"/>
          <w:szCs w:val="28"/>
        </w:rPr>
        <w:t>Проведение совместных конкурсов и аукционов при н</w:t>
      </w:r>
      <w:r w:rsidRPr="00E2047C">
        <w:rPr>
          <w:sz w:val="28"/>
          <w:szCs w:val="28"/>
        </w:rPr>
        <w:t>а</w:t>
      </w:r>
      <w:r w:rsidRPr="00E2047C">
        <w:rPr>
          <w:sz w:val="28"/>
          <w:szCs w:val="28"/>
        </w:rPr>
        <w:t>личии у двух и более заказчиков потребностей в небольших объемах одних и тех же товаров, работ, услуг ведет в целом к увеличению объемов приобр</w:t>
      </w:r>
      <w:r w:rsidRPr="00E2047C">
        <w:rPr>
          <w:sz w:val="28"/>
          <w:szCs w:val="28"/>
        </w:rPr>
        <w:t>е</w:t>
      </w:r>
      <w:r w:rsidRPr="00E2047C">
        <w:rPr>
          <w:sz w:val="28"/>
          <w:szCs w:val="28"/>
        </w:rPr>
        <w:t>таемых товаров, работ, услуг, что, в свою очередь, привлекает к участию в совместных конкурсах или аукционах крупных поставщиков (подрядчиков, исполнителей), готовых предложить более выгодную цену контракта.</w:t>
      </w:r>
      <w:proofErr w:type="gramEnd"/>
    </w:p>
    <w:p w:rsidR="00343AF1" w:rsidRPr="00E2047C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>При проведении совместных аукционов наблюдается конкуренция м</w:t>
      </w:r>
      <w:r w:rsidRPr="00E2047C">
        <w:rPr>
          <w:sz w:val="28"/>
          <w:szCs w:val="28"/>
        </w:rPr>
        <w:t>е</w:t>
      </w:r>
      <w:r w:rsidRPr="00E2047C">
        <w:rPr>
          <w:sz w:val="28"/>
          <w:szCs w:val="28"/>
        </w:rPr>
        <w:t>жду участниками закупок в среднем в 2 раза выше по сравнению с другими конкурентными способами определения поставщиков (подрядчиков, испо</w:t>
      </w:r>
      <w:r w:rsidRPr="00E2047C">
        <w:rPr>
          <w:sz w:val="28"/>
          <w:szCs w:val="28"/>
        </w:rPr>
        <w:t>л</w:t>
      </w:r>
      <w:r w:rsidRPr="00E2047C">
        <w:rPr>
          <w:sz w:val="28"/>
          <w:szCs w:val="28"/>
        </w:rPr>
        <w:t>нителей), что приводит к выявлению лучших условий поставок товаров, в</w:t>
      </w:r>
      <w:r w:rsidRPr="00E2047C">
        <w:rPr>
          <w:sz w:val="28"/>
          <w:szCs w:val="28"/>
        </w:rPr>
        <w:t>ы</w:t>
      </w:r>
      <w:r w:rsidRPr="00E2047C">
        <w:rPr>
          <w:sz w:val="28"/>
          <w:szCs w:val="28"/>
        </w:rPr>
        <w:t>полнения работ, оказания услуг.</w:t>
      </w:r>
    </w:p>
    <w:p w:rsidR="00343AF1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 xml:space="preserve">За 2017 год </w:t>
      </w:r>
      <w:r>
        <w:rPr>
          <w:sz w:val="28"/>
          <w:szCs w:val="28"/>
        </w:rPr>
        <w:t xml:space="preserve">муниципальными </w:t>
      </w:r>
      <w:r w:rsidRPr="00E2047C">
        <w:rPr>
          <w:sz w:val="28"/>
          <w:szCs w:val="28"/>
        </w:rPr>
        <w:t xml:space="preserve">заказчиками </w:t>
      </w:r>
      <w:r>
        <w:rPr>
          <w:sz w:val="28"/>
          <w:szCs w:val="28"/>
        </w:rPr>
        <w:t>города-курорта Пятигорска</w:t>
      </w:r>
      <w:r w:rsidRPr="00E2047C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9</w:t>
      </w:r>
      <w:proofErr w:type="gramEnd"/>
      <w:r w:rsidRPr="00E2047C">
        <w:rPr>
          <w:sz w:val="28"/>
          <w:szCs w:val="28"/>
        </w:rPr>
        <w:t xml:space="preserve"> совместны</w:t>
      </w:r>
      <w:r>
        <w:rPr>
          <w:sz w:val="28"/>
          <w:szCs w:val="28"/>
        </w:rPr>
        <w:t>х</w:t>
      </w:r>
      <w:r w:rsidRPr="00E2047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ов</w:t>
      </w:r>
      <w:r w:rsidRPr="00E2047C">
        <w:rPr>
          <w:sz w:val="28"/>
          <w:szCs w:val="28"/>
        </w:rPr>
        <w:t xml:space="preserve"> или аукцион</w:t>
      </w:r>
      <w:r>
        <w:rPr>
          <w:sz w:val="28"/>
          <w:szCs w:val="28"/>
        </w:rPr>
        <w:t>ов</w:t>
      </w:r>
      <w:r w:rsidRPr="00E2047C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84 194,8тыс.</w:t>
      </w:r>
      <w:r w:rsidRPr="00E2047C">
        <w:rPr>
          <w:sz w:val="28"/>
          <w:szCs w:val="28"/>
        </w:rPr>
        <w:t xml:space="preserve"> рублей</w:t>
      </w:r>
      <w:r w:rsidRPr="003341C9">
        <w:rPr>
          <w:sz w:val="28"/>
          <w:szCs w:val="28"/>
        </w:rPr>
        <w:t>. Экономия средств бюджета города по результатам заключения ко</w:t>
      </w:r>
      <w:r w:rsidRPr="003341C9">
        <w:rPr>
          <w:sz w:val="28"/>
          <w:szCs w:val="28"/>
        </w:rPr>
        <w:t>н</w:t>
      </w:r>
      <w:r w:rsidRPr="003341C9">
        <w:rPr>
          <w:sz w:val="28"/>
          <w:szCs w:val="28"/>
        </w:rPr>
        <w:t xml:space="preserve">трактов составила 1 215,6тыс. рублей, или 1,4%. </w:t>
      </w:r>
    </w:p>
    <w:p w:rsidR="00343AF1" w:rsidRPr="00FB486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86F">
        <w:rPr>
          <w:sz w:val="28"/>
          <w:szCs w:val="28"/>
        </w:rPr>
        <w:lastRenderedPageBreak/>
        <w:t>В городе-курорте Пятигорске в целях оптимизации бюджетных расх</w:t>
      </w:r>
      <w:r w:rsidRPr="00FB486F">
        <w:rPr>
          <w:sz w:val="28"/>
          <w:szCs w:val="28"/>
        </w:rPr>
        <w:t>о</w:t>
      </w:r>
      <w:r w:rsidRPr="00FB486F">
        <w:rPr>
          <w:sz w:val="28"/>
          <w:szCs w:val="28"/>
        </w:rPr>
        <w:t>дов и реформирования бухгалтерского (бюджетного) учета с 2011 года пр</w:t>
      </w:r>
      <w:r w:rsidRPr="00FB486F">
        <w:rPr>
          <w:sz w:val="28"/>
          <w:szCs w:val="28"/>
        </w:rPr>
        <w:t>о</w:t>
      </w:r>
      <w:r w:rsidRPr="00FB486F">
        <w:rPr>
          <w:sz w:val="28"/>
          <w:szCs w:val="28"/>
        </w:rPr>
        <w:t>водится работа по централизации ведения бюджетного (бухгалтерского) уч</w:t>
      </w:r>
      <w:r w:rsidRPr="00FB486F">
        <w:rPr>
          <w:sz w:val="28"/>
          <w:szCs w:val="28"/>
        </w:rPr>
        <w:t>е</w:t>
      </w:r>
      <w:r w:rsidRPr="00FB486F">
        <w:rPr>
          <w:sz w:val="28"/>
          <w:szCs w:val="28"/>
        </w:rPr>
        <w:t xml:space="preserve">та и составлению отчетности муниципальных учреждений города. </w:t>
      </w:r>
    </w:p>
    <w:p w:rsidR="00343AF1" w:rsidRPr="00FB486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86F">
        <w:rPr>
          <w:sz w:val="28"/>
          <w:szCs w:val="28"/>
        </w:rPr>
        <w:t>На муниципальном уровне в 2011 году создана централизованная бу</w:t>
      </w:r>
      <w:r w:rsidRPr="00FB486F">
        <w:rPr>
          <w:sz w:val="28"/>
          <w:szCs w:val="28"/>
        </w:rPr>
        <w:t>х</w:t>
      </w:r>
      <w:r w:rsidRPr="00FB486F">
        <w:rPr>
          <w:sz w:val="28"/>
          <w:szCs w:val="28"/>
        </w:rPr>
        <w:t>галтерия, в которой обслуживается 97 муниципальных учреждений города-курорта Пятигорска, что составляет 87,4</w:t>
      </w:r>
      <w:r>
        <w:rPr>
          <w:sz w:val="28"/>
          <w:szCs w:val="28"/>
        </w:rPr>
        <w:t xml:space="preserve">% </w:t>
      </w:r>
      <w:r w:rsidRPr="00FB486F">
        <w:rPr>
          <w:sz w:val="28"/>
          <w:szCs w:val="28"/>
        </w:rPr>
        <w:t>от общего количества муниц</w:t>
      </w:r>
      <w:r w:rsidRPr="00FB486F">
        <w:rPr>
          <w:sz w:val="28"/>
          <w:szCs w:val="28"/>
        </w:rPr>
        <w:t>и</w:t>
      </w:r>
      <w:r w:rsidRPr="00FB486F">
        <w:rPr>
          <w:sz w:val="28"/>
          <w:szCs w:val="28"/>
        </w:rPr>
        <w:t>пальных учреждений города.</w:t>
      </w:r>
    </w:p>
    <w:p w:rsidR="00343AF1" w:rsidRPr="00FB486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FB486F">
        <w:rPr>
          <w:sz w:val="28"/>
          <w:szCs w:val="28"/>
        </w:rPr>
        <w:t>ентрализация ведения бюджетного (бухгалтерского) учета и соста</w:t>
      </w:r>
      <w:r w:rsidRPr="00FB486F">
        <w:rPr>
          <w:sz w:val="28"/>
          <w:szCs w:val="28"/>
        </w:rPr>
        <w:t>в</w:t>
      </w:r>
      <w:r w:rsidRPr="00FB486F">
        <w:rPr>
          <w:sz w:val="28"/>
          <w:szCs w:val="28"/>
        </w:rPr>
        <w:t>ления отчетности муниципальных учреждений города позволила:</w:t>
      </w:r>
    </w:p>
    <w:p w:rsidR="00343AF1" w:rsidRPr="00FB486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B486F">
        <w:rPr>
          <w:sz w:val="28"/>
          <w:szCs w:val="28"/>
        </w:rPr>
        <w:t>повысить качество ведения бюджетного (бухгалтерского) учета и с</w:t>
      </w:r>
      <w:r w:rsidRPr="00FB486F">
        <w:rPr>
          <w:sz w:val="28"/>
          <w:szCs w:val="28"/>
        </w:rPr>
        <w:t>о</w:t>
      </w:r>
      <w:r w:rsidRPr="00FB486F">
        <w:rPr>
          <w:sz w:val="28"/>
          <w:szCs w:val="28"/>
        </w:rPr>
        <w:t>ставления отчетности муниципальных учреждений города на основе единой методологии и унификации операций по ведению бюджетного (бухгалте</w:t>
      </w:r>
      <w:r w:rsidRPr="00FB486F">
        <w:rPr>
          <w:sz w:val="28"/>
          <w:szCs w:val="28"/>
        </w:rPr>
        <w:t>р</w:t>
      </w:r>
      <w:r w:rsidRPr="00FB486F">
        <w:rPr>
          <w:sz w:val="28"/>
          <w:szCs w:val="28"/>
        </w:rPr>
        <w:t>ского) учета;</w:t>
      </w:r>
    </w:p>
    <w:p w:rsidR="00343AF1" w:rsidRPr="00FB486F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486F">
        <w:rPr>
          <w:sz w:val="28"/>
          <w:szCs w:val="28"/>
        </w:rPr>
        <w:t>автоматизировать ведение бюджетного (бухгалтерского) учета на основе современных программ и технологий;</w:t>
      </w:r>
    </w:p>
    <w:p w:rsidR="00343AF1" w:rsidRDefault="00343AF1" w:rsidP="00343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486F">
        <w:rPr>
          <w:sz w:val="28"/>
          <w:szCs w:val="28"/>
        </w:rPr>
        <w:t>повысить прозрачность учетных процессов.</w:t>
      </w:r>
    </w:p>
    <w:p w:rsidR="00343AF1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Pr="0037346D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III. Цели и задачи настоящей Программы</w:t>
      </w:r>
    </w:p>
    <w:p w:rsidR="00343AF1" w:rsidRPr="0037346D" w:rsidRDefault="00343AF1" w:rsidP="00343A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Цели настоящей Программы: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 xml:space="preserve">улучшение состояния бюджетной системы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37346D">
        <w:rPr>
          <w:rFonts w:ascii="Times New Roman" w:hAnsi="Times New Roman" w:cs="Times New Roman"/>
          <w:sz w:val="28"/>
          <w:szCs w:val="28"/>
        </w:rPr>
        <w:t xml:space="preserve"> и оздоровление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37346D">
        <w:rPr>
          <w:rFonts w:ascii="Times New Roman" w:hAnsi="Times New Roman" w:cs="Times New Roman"/>
          <w:sz w:val="28"/>
          <w:szCs w:val="28"/>
        </w:rPr>
        <w:t>;</w:t>
      </w:r>
    </w:p>
    <w:p w:rsidR="00343AF1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</w:t>
      </w:r>
      <w:proofErr w:type="gramStart"/>
      <w:r w:rsidRPr="0037346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7346D">
        <w:rPr>
          <w:rFonts w:ascii="Times New Roman" w:hAnsi="Times New Roman" w:cs="Times New Roman"/>
          <w:sz w:val="28"/>
          <w:szCs w:val="28"/>
        </w:rPr>
        <w:t xml:space="preserve">и реализации целей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 города-курорта Пятигорска</w:t>
      </w:r>
      <w:r w:rsidRPr="0037346D">
        <w:rPr>
          <w:rFonts w:ascii="Times New Roman" w:hAnsi="Times New Roman" w:cs="Times New Roman"/>
          <w:sz w:val="28"/>
          <w:szCs w:val="28"/>
        </w:rPr>
        <w:t>;</w:t>
      </w:r>
    </w:p>
    <w:p w:rsidR="00343AF1" w:rsidRPr="002E7BD5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D5">
        <w:rPr>
          <w:rFonts w:ascii="Times New Roman" w:hAnsi="Times New Roman" w:cs="Times New Roman"/>
          <w:sz w:val="28"/>
          <w:szCs w:val="28"/>
        </w:rPr>
        <w:t>сохранение объёма муниципального долга на экономически безопа</w:t>
      </w:r>
      <w:r w:rsidRPr="002E7BD5">
        <w:rPr>
          <w:rFonts w:ascii="Times New Roman" w:hAnsi="Times New Roman" w:cs="Times New Roman"/>
          <w:sz w:val="28"/>
          <w:szCs w:val="28"/>
        </w:rPr>
        <w:t>с</w:t>
      </w:r>
      <w:r w:rsidRPr="002E7BD5">
        <w:rPr>
          <w:rFonts w:ascii="Times New Roman" w:hAnsi="Times New Roman" w:cs="Times New Roman"/>
          <w:sz w:val="28"/>
          <w:szCs w:val="28"/>
        </w:rPr>
        <w:t>ном уровне;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D5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города-курорта П</w:t>
      </w:r>
      <w:r w:rsidRPr="002E7BD5">
        <w:rPr>
          <w:rFonts w:ascii="Times New Roman" w:hAnsi="Times New Roman" w:cs="Times New Roman"/>
          <w:sz w:val="28"/>
          <w:szCs w:val="28"/>
        </w:rPr>
        <w:t>я</w:t>
      </w:r>
      <w:r w:rsidRPr="002E7BD5">
        <w:rPr>
          <w:rFonts w:ascii="Times New Roman" w:hAnsi="Times New Roman" w:cs="Times New Roman"/>
          <w:sz w:val="28"/>
          <w:szCs w:val="28"/>
        </w:rPr>
        <w:t>тигорска.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 настоящей Программы: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 xml:space="preserve">сохранение устойчивости бюджетной системы </w:t>
      </w:r>
      <w:r>
        <w:rPr>
          <w:rFonts w:ascii="Times New Roman" w:hAnsi="Times New Roman" w:cs="Times New Roman"/>
          <w:sz w:val="28"/>
          <w:szCs w:val="28"/>
        </w:rPr>
        <w:t>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</w:t>
      </w:r>
      <w:r w:rsidRPr="0037346D">
        <w:rPr>
          <w:rFonts w:ascii="Times New Roman" w:hAnsi="Times New Roman" w:cs="Times New Roman"/>
          <w:sz w:val="28"/>
          <w:szCs w:val="28"/>
        </w:rPr>
        <w:t xml:space="preserve"> и обеспечение сбалансированности бюджет</w:t>
      </w:r>
      <w:r>
        <w:rPr>
          <w:rFonts w:ascii="Times New Roman" w:hAnsi="Times New Roman" w:cs="Times New Roman"/>
          <w:sz w:val="28"/>
          <w:szCs w:val="28"/>
        </w:rPr>
        <w:t>а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37346D">
        <w:rPr>
          <w:rFonts w:ascii="Times New Roman" w:hAnsi="Times New Roman" w:cs="Times New Roman"/>
          <w:sz w:val="28"/>
          <w:szCs w:val="28"/>
        </w:rPr>
        <w:t>;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 xml:space="preserve">обеспечение роста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37346D">
        <w:rPr>
          <w:rFonts w:ascii="Times New Roman" w:hAnsi="Times New Roman" w:cs="Times New Roman"/>
          <w:sz w:val="28"/>
          <w:szCs w:val="28"/>
        </w:rPr>
        <w:t>;</w:t>
      </w:r>
    </w:p>
    <w:p w:rsidR="00343AF1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343AF1" w:rsidRPr="002E7BD5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D5">
        <w:rPr>
          <w:rFonts w:ascii="Times New Roman" w:hAnsi="Times New Roman" w:cs="Times New Roman"/>
          <w:sz w:val="28"/>
          <w:szCs w:val="28"/>
        </w:rPr>
        <w:t>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343AF1" w:rsidRPr="002E7BD5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D5">
        <w:rPr>
          <w:rFonts w:ascii="Times New Roman" w:hAnsi="Times New Roman" w:cs="Times New Roman"/>
          <w:sz w:val="28"/>
          <w:szCs w:val="28"/>
        </w:rPr>
        <w:t>мониторинг текущей ситуации по исполнению бюджета города с целью определения возможности досрочного погашения долговых обязательств;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D5">
        <w:rPr>
          <w:rFonts w:ascii="Times New Roman" w:hAnsi="Times New Roman" w:cs="Times New Roman"/>
          <w:sz w:val="28"/>
          <w:szCs w:val="28"/>
        </w:rPr>
        <w:t>минимизация стоимости привлекаемых заимствований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F1" w:rsidRPr="0037346D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lastRenderedPageBreak/>
        <w:t>IV. Мероприятия настоящей Программы</w:t>
      </w:r>
    </w:p>
    <w:p w:rsidR="00343AF1" w:rsidRPr="0037346D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 xml:space="preserve">Реализация целей и задач настоящей Программы будет осуществляться посредством выполнения </w:t>
      </w:r>
      <w:hyperlink r:id="rId12" w:history="1">
        <w:proofErr w:type="gramStart"/>
        <w:r w:rsidRPr="0037346D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37346D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оздоровления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финансов города-курорта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37346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46D">
        <w:rPr>
          <w:rFonts w:ascii="Times New Roman" w:hAnsi="Times New Roman" w:cs="Times New Roman"/>
          <w:sz w:val="28"/>
          <w:szCs w:val="28"/>
        </w:rPr>
        <w:t>риложении к настоящей Программе.</w:t>
      </w:r>
    </w:p>
    <w:p w:rsidR="00343AF1" w:rsidRDefault="00343AF1" w:rsidP="00343A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3AF1" w:rsidRPr="0037346D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V. Ожидаемые результаты реализации настоящей Программы</w:t>
      </w:r>
    </w:p>
    <w:p w:rsidR="00343AF1" w:rsidRPr="0037346D" w:rsidRDefault="00343AF1" w:rsidP="00343A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позволит:</w:t>
      </w:r>
    </w:p>
    <w:p w:rsidR="00343AF1" w:rsidRPr="0037346D" w:rsidRDefault="00343AF1" w:rsidP="00343A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 xml:space="preserve">укрепить устойчивость бюджетной системы </w:t>
      </w:r>
      <w:r>
        <w:rPr>
          <w:rFonts w:ascii="Times New Roman" w:hAnsi="Times New Roman" w:cs="Times New Roman"/>
          <w:sz w:val="28"/>
          <w:szCs w:val="28"/>
        </w:rPr>
        <w:t>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</w:t>
      </w:r>
      <w:r w:rsidRPr="0037346D">
        <w:rPr>
          <w:rFonts w:ascii="Times New Roman" w:hAnsi="Times New Roman" w:cs="Times New Roman"/>
          <w:sz w:val="28"/>
          <w:szCs w:val="28"/>
        </w:rPr>
        <w:t>;</w:t>
      </w:r>
    </w:p>
    <w:p w:rsidR="00343AF1" w:rsidRPr="0037346D" w:rsidRDefault="00343AF1" w:rsidP="00343A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 xml:space="preserve">повысить качество управления муниципальными финансами </w:t>
      </w: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37346D">
        <w:rPr>
          <w:rFonts w:ascii="Times New Roman" w:hAnsi="Times New Roman" w:cs="Times New Roman"/>
          <w:sz w:val="28"/>
          <w:szCs w:val="28"/>
        </w:rPr>
        <w:t>, эффективность и результативность бюджетных расходов;</w:t>
      </w:r>
    </w:p>
    <w:p w:rsidR="00343AF1" w:rsidRPr="0037346D" w:rsidRDefault="00343AF1" w:rsidP="00343A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6C6">
        <w:rPr>
          <w:rFonts w:ascii="Times New Roman" w:hAnsi="Times New Roman" w:cs="Times New Roman"/>
          <w:sz w:val="28"/>
          <w:szCs w:val="28"/>
        </w:rPr>
        <w:t>обеспечить сокращение долговой нагрузки на бюджет города.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F1" w:rsidRPr="0037346D" w:rsidRDefault="00343AF1" w:rsidP="00343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VI. Анализ рисков реализации настоящей Программы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>К основным рискам реализации настоящей Программы относятся: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6D">
        <w:rPr>
          <w:rFonts w:ascii="Times New Roman" w:hAnsi="Times New Roman" w:cs="Times New Roman"/>
          <w:sz w:val="28"/>
          <w:szCs w:val="28"/>
        </w:rPr>
        <w:t xml:space="preserve">В сфере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7346D">
        <w:rPr>
          <w:rFonts w:ascii="Times New Roman" w:hAnsi="Times New Roman" w:cs="Times New Roman"/>
          <w:sz w:val="28"/>
          <w:szCs w:val="28"/>
        </w:rPr>
        <w:t>: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346D">
        <w:rPr>
          <w:rFonts w:ascii="Times New Roman" w:hAnsi="Times New Roman" w:cs="Times New Roman"/>
          <w:sz w:val="28"/>
          <w:szCs w:val="28"/>
        </w:rPr>
        <w:t>изменение законодательства Российской Федерации о налогах и сб</w:t>
      </w:r>
      <w:r w:rsidRPr="0037346D">
        <w:rPr>
          <w:rFonts w:ascii="Times New Roman" w:hAnsi="Times New Roman" w:cs="Times New Roman"/>
          <w:sz w:val="28"/>
          <w:szCs w:val="28"/>
        </w:rPr>
        <w:t>о</w:t>
      </w:r>
      <w:r w:rsidRPr="0037346D">
        <w:rPr>
          <w:rFonts w:ascii="Times New Roman" w:hAnsi="Times New Roman" w:cs="Times New Roman"/>
          <w:sz w:val="28"/>
          <w:szCs w:val="28"/>
        </w:rPr>
        <w:t>рах и бюджетного законодательства Российской Федерации;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7346D">
        <w:rPr>
          <w:rFonts w:ascii="Times New Roman" w:hAnsi="Times New Roman" w:cs="Times New Roman"/>
          <w:sz w:val="28"/>
          <w:szCs w:val="28"/>
        </w:rPr>
        <w:t>риск негативного изменения экономической ситуации в течение бюджетного года;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7346D">
        <w:rPr>
          <w:rFonts w:ascii="Times New Roman" w:hAnsi="Times New Roman" w:cs="Times New Roman"/>
          <w:sz w:val="28"/>
          <w:szCs w:val="28"/>
        </w:rPr>
        <w:t xml:space="preserve">наличие неформальной экономической деятельности хозяйствующих субъектов малого и среднего бизнеса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46D">
        <w:rPr>
          <w:rFonts w:ascii="Times New Roman" w:hAnsi="Times New Roman" w:cs="Times New Roman"/>
          <w:sz w:val="28"/>
          <w:szCs w:val="28"/>
        </w:rPr>
        <w:t>теневой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46D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7346D">
        <w:rPr>
          <w:rFonts w:ascii="Times New Roman" w:hAnsi="Times New Roman" w:cs="Times New Roman"/>
          <w:sz w:val="28"/>
          <w:szCs w:val="28"/>
        </w:rPr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343AF1" w:rsidRPr="0037346D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7346D">
        <w:rPr>
          <w:rFonts w:ascii="Times New Roman" w:hAnsi="Times New Roman" w:cs="Times New Roman"/>
          <w:sz w:val="28"/>
          <w:szCs w:val="28"/>
        </w:rPr>
        <w:t xml:space="preserve">риски,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обусловленныевыделением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полном объеме компенсации потерь бюджета города, связанных с изменением федерального и краевого законодательства и </w:t>
      </w:r>
      <w:r w:rsidRPr="0037346D">
        <w:rPr>
          <w:rFonts w:ascii="Times New Roman" w:hAnsi="Times New Roman" w:cs="Times New Roman"/>
          <w:sz w:val="28"/>
          <w:szCs w:val="28"/>
        </w:rPr>
        <w:t xml:space="preserve">сокращением финансовой помощи из </w:t>
      </w:r>
      <w:r>
        <w:rPr>
          <w:rFonts w:ascii="Times New Roman" w:hAnsi="Times New Roman" w:cs="Times New Roman"/>
          <w:sz w:val="28"/>
          <w:szCs w:val="28"/>
        </w:rPr>
        <w:t>вышестоящего</w:t>
      </w:r>
      <w:r w:rsidRPr="0037346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343AF1" w:rsidRPr="000846C6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C6">
        <w:rPr>
          <w:rFonts w:ascii="Times New Roman" w:hAnsi="Times New Roman" w:cs="Times New Roman"/>
          <w:sz w:val="28"/>
          <w:szCs w:val="28"/>
        </w:rPr>
        <w:t xml:space="preserve">В сфере формирования расходов бюджета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846C6">
        <w:rPr>
          <w:rFonts w:ascii="Times New Roman" w:hAnsi="Times New Roman" w:cs="Times New Roman"/>
          <w:sz w:val="28"/>
          <w:szCs w:val="28"/>
        </w:rPr>
        <w:t>:</w:t>
      </w:r>
    </w:p>
    <w:p w:rsidR="00343AF1" w:rsidRPr="000846C6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846C6">
        <w:rPr>
          <w:rFonts w:ascii="Times New Roman" w:hAnsi="Times New Roman" w:cs="Times New Roman"/>
          <w:sz w:val="28"/>
          <w:szCs w:val="28"/>
        </w:rPr>
        <w:t>риски, связанные с принятием на федеральном и региональном уровне решений, влияющих на увеличение расходных обязательств ниж</w:t>
      </w:r>
      <w:r w:rsidRPr="000846C6">
        <w:rPr>
          <w:rFonts w:ascii="Times New Roman" w:hAnsi="Times New Roman" w:cs="Times New Roman"/>
          <w:sz w:val="28"/>
          <w:szCs w:val="28"/>
        </w:rPr>
        <w:t>е</w:t>
      </w:r>
      <w:r w:rsidRPr="000846C6">
        <w:rPr>
          <w:rFonts w:ascii="Times New Roman" w:hAnsi="Times New Roman" w:cs="Times New Roman"/>
          <w:sz w:val="28"/>
          <w:szCs w:val="28"/>
        </w:rPr>
        <w:t>стоящих уровней;</w:t>
      </w:r>
    </w:p>
    <w:p w:rsidR="00343AF1" w:rsidRPr="000846C6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846C6">
        <w:rPr>
          <w:rFonts w:ascii="Times New Roman" w:hAnsi="Times New Roman" w:cs="Times New Roman"/>
          <w:sz w:val="28"/>
          <w:szCs w:val="28"/>
        </w:rPr>
        <w:t>риски усиления социальной напряженности;</w:t>
      </w:r>
    </w:p>
    <w:p w:rsidR="00343AF1" w:rsidRPr="000846C6" w:rsidRDefault="00343AF1" w:rsidP="00343A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846C6">
        <w:rPr>
          <w:rFonts w:ascii="Times New Roman" w:hAnsi="Times New Roman" w:cs="Times New Roman"/>
          <w:sz w:val="28"/>
          <w:szCs w:val="28"/>
        </w:rPr>
        <w:t xml:space="preserve">риски, связанные с возникновением непредвиденных ситуаций </w:t>
      </w:r>
      <w:proofErr w:type="gramStart"/>
      <w:r w:rsidRPr="000846C6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0846C6">
        <w:rPr>
          <w:rFonts w:ascii="Times New Roman" w:hAnsi="Times New Roman" w:cs="Times New Roman"/>
          <w:sz w:val="28"/>
          <w:szCs w:val="28"/>
        </w:rPr>
        <w:t xml:space="preserve"> мажорного характера.</w:t>
      </w:r>
    </w:p>
    <w:p w:rsidR="00343AF1" w:rsidRDefault="00343AF1" w:rsidP="00343AF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управления муниципальным долгом:</w:t>
      </w:r>
    </w:p>
    <w:p w:rsidR="00343AF1" w:rsidRPr="0010323F" w:rsidRDefault="00343AF1" w:rsidP="00343AF1">
      <w:pPr>
        <w:ind w:firstLine="709"/>
        <w:jc w:val="both"/>
        <w:rPr>
          <w:rFonts w:eastAsia="Calibri"/>
          <w:sz w:val="28"/>
          <w:szCs w:val="28"/>
        </w:rPr>
      </w:pPr>
      <w:r w:rsidRPr="0010323F">
        <w:rPr>
          <w:rFonts w:eastAsia="Calibri"/>
          <w:sz w:val="28"/>
          <w:szCs w:val="28"/>
        </w:rPr>
        <w:t>Основными рисками, связанными с управлением муниципальным до</w:t>
      </w:r>
      <w:r w:rsidRPr="0010323F">
        <w:rPr>
          <w:rFonts w:eastAsia="Calibri"/>
          <w:sz w:val="28"/>
          <w:szCs w:val="28"/>
        </w:rPr>
        <w:t>л</w:t>
      </w:r>
      <w:r w:rsidRPr="0010323F">
        <w:rPr>
          <w:rFonts w:eastAsia="Calibri"/>
          <w:sz w:val="28"/>
          <w:szCs w:val="28"/>
        </w:rPr>
        <w:t>гом, являются:</w:t>
      </w:r>
    </w:p>
    <w:p w:rsidR="00343AF1" w:rsidRPr="0010323F" w:rsidRDefault="00343AF1" w:rsidP="00343AF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1) </w:t>
      </w:r>
      <w:r w:rsidRPr="0010323F">
        <w:rPr>
          <w:rFonts w:eastAsia="Calibri"/>
          <w:sz w:val="28"/>
          <w:szCs w:val="28"/>
        </w:rPr>
        <w:t>изменчивость финансовой конъюнктуры, обусловленной, в том чи</w:t>
      </w:r>
      <w:r w:rsidRPr="0010323F">
        <w:rPr>
          <w:rFonts w:eastAsia="Calibri"/>
          <w:sz w:val="28"/>
          <w:szCs w:val="28"/>
        </w:rPr>
        <w:t>с</w:t>
      </w:r>
      <w:r w:rsidRPr="0010323F">
        <w:rPr>
          <w:rFonts w:eastAsia="Calibri"/>
          <w:sz w:val="28"/>
          <w:szCs w:val="28"/>
        </w:rPr>
        <w:t xml:space="preserve">ле, внешнеполитическими факторами и неопределённостью темпов развития национальной экономики; </w:t>
      </w:r>
    </w:p>
    <w:p w:rsidR="00343AF1" w:rsidRPr="0010323F" w:rsidRDefault="00343AF1" w:rsidP="00343AF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10323F">
        <w:rPr>
          <w:rFonts w:eastAsia="Calibri"/>
          <w:sz w:val="28"/>
          <w:szCs w:val="28"/>
        </w:rPr>
        <w:t>влияние рисков нестабильной экономической ситуации в средн</w:t>
      </w:r>
      <w:r w:rsidRPr="0010323F">
        <w:rPr>
          <w:rFonts w:eastAsia="Calibri"/>
          <w:sz w:val="28"/>
          <w:szCs w:val="28"/>
        </w:rPr>
        <w:t>е</w:t>
      </w:r>
      <w:r w:rsidRPr="0010323F">
        <w:rPr>
          <w:rFonts w:eastAsia="Calibri"/>
          <w:sz w:val="28"/>
          <w:szCs w:val="28"/>
        </w:rPr>
        <w:t>срочной перспективе на возможность рыночных заимствований в объёмах, необходимых для решения поставленных социально-экономических задач;</w:t>
      </w:r>
    </w:p>
    <w:p w:rsidR="00343AF1" w:rsidRPr="0010323F" w:rsidRDefault="00343AF1" w:rsidP="00343AF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10323F">
        <w:rPr>
          <w:rFonts w:eastAsia="Calibri"/>
          <w:sz w:val="28"/>
          <w:szCs w:val="28"/>
        </w:rPr>
        <w:t>риск снижения объёмов привлечения в бюджет бюджетных кредитов из вышестоящих уровней бюджета;</w:t>
      </w:r>
    </w:p>
    <w:p w:rsidR="00343AF1" w:rsidRDefault="00343AF1" w:rsidP="00343AF1">
      <w:pPr>
        <w:ind w:firstLine="709"/>
        <w:jc w:val="both"/>
        <w:rPr>
          <w:rFonts w:eastAsia="Calibri"/>
          <w:sz w:val="28"/>
          <w:szCs w:val="28"/>
        </w:rPr>
        <w:sectPr w:rsidR="00343AF1" w:rsidSect="00100766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t xml:space="preserve">4) </w:t>
      </w:r>
      <w:r w:rsidRPr="0010323F">
        <w:rPr>
          <w:rFonts w:eastAsia="Calibri"/>
          <w:sz w:val="28"/>
          <w:szCs w:val="28"/>
        </w:rPr>
        <w:t>риск роста процентных ставок на рынке заимствований.</w:t>
      </w:r>
    </w:p>
    <w:p w:rsidR="00343AF1" w:rsidRPr="00CB3666" w:rsidRDefault="00343AF1" w:rsidP="00343AF1">
      <w:pPr>
        <w:autoSpaceDE w:val="0"/>
        <w:autoSpaceDN w:val="0"/>
        <w:adjustRightInd w:val="0"/>
        <w:spacing w:line="240" w:lineRule="exact"/>
        <w:ind w:left="9202"/>
        <w:jc w:val="center"/>
        <w:outlineLvl w:val="0"/>
        <w:rPr>
          <w:sz w:val="26"/>
          <w:szCs w:val="26"/>
        </w:rPr>
      </w:pPr>
      <w:r w:rsidRPr="00CB3666">
        <w:rPr>
          <w:sz w:val="26"/>
          <w:szCs w:val="26"/>
        </w:rPr>
        <w:lastRenderedPageBreak/>
        <w:t>Приложение</w:t>
      </w:r>
    </w:p>
    <w:p w:rsidR="00343AF1" w:rsidRPr="00CB3666" w:rsidRDefault="00343AF1" w:rsidP="00343AF1">
      <w:pPr>
        <w:autoSpaceDE w:val="0"/>
        <w:autoSpaceDN w:val="0"/>
        <w:adjustRightInd w:val="0"/>
        <w:spacing w:line="240" w:lineRule="exact"/>
        <w:ind w:left="9202"/>
        <w:jc w:val="center"/>
        <w:rPr>
          <w:sz w:val="26"/>
          <w:szCs w:val="26"/>
        </w:rPr>
      </w:pPr>
      <w:r w:rsidRPr="00CB3666">
        <w:rPr>
          <w:sz w:val="26"/>
          <w:szCs w:val="26"/>
        </w:rPr>
        <w:t>к Программе</w:t>
      </w:r>
    </w:p>
    <w:p w:rsidR="00343AF1" w:rsidRPr="00CB3666" w:rsidRDefault="00343AF1" w:rsidP="00343AF1">
      <w:pPr>
        <w:autoSpaceDE w:val="0"/>
        <w:autoSpaceDN w:val="0"/>
        <w:adjustRightInd w:val="0"/>
        <w:spacing w:line="240" w:lineRule="exact"/>
        <w:ind w:left="8789"/>
        <w:jc w:val="center"/>
        <w:rPr>
          <w:sz w:val="26"/>
          <w:szCs w:val="26"/>
        </w:rPr>
      </w:pPr>
      <w:r w:rsidRPr="00CB3666">
        <w:rPr>
          <w:sz w:val="26"/>
          <w:szCs w:val="26"/>
        </w:rPr>
        <w:t xml:space="preserve">         оздоровления муниципальных фина</w:t>
      </w:r>
      <w:r w:rsidRPr="00CB3666">
        <w:rPr>
          <w:sz w:val="26"/>
          <w:szCs w:val="26"/>
        </w:rPr>
        <w:t>н</w:t>
      </w:r>
      <w:r w:rsidRPr="00CB3666">
        <w:rPr>
          <w:sz w:val="26"/>
          <w:szCs w:val="26"/>
        </w:rPr>
        <w:t>сов</w:t>
      </w:r>
    </w:p>
    <w:p w:rsidR="00343AF1" w:rsidRPr="00CB3666" w:rsidRDefault="00343AF1" w:rsidP="00343AF1">
      <w:pPr>
        <w:autoSpaceDE w:val="0"/>
        <w:autoSpaceDN w:val="0"/>
        <w:adjustRightInd w:val="0"/>
        <w:spacing w:line="240" w:lineRule="exact"/>
        <w:ind w:left="9072" w:right="-456"/>
        <w:rPr>
          <w:sz w:val="26"/>
          <w:szCs w:val="26"/>
        </w:rPr>
      </w:pPr>
      <w:r w:rsidRPr="00CB3666">
        <w:rPr>
          <w:sz w:val="26"/>
          <w:szCs w:val="26"/>
        </w:rPr>
        <w:t>города-курорта Пят</w:t>
      </w:r>
      <w:r w:rsidRPr="00CB3666">
        <w:rPr>
          <w:sz w:val="26"/>
          <w:szCs w:val="26"/>
        </w:rPr>
        <w:t>и</w:t>
      </w:r>
      <w:r w:rsidRPr="00CB3666">
        <w:rPr>
          <w:sz w:val="26"/>
          <w:szCs w:val="26"/>
        </w:rPr>
        <w:t>горска на 2018-2022 годы</w:t>
      </w:r>
    </w:p>
    <w:p w:rsidR="00343AF1" w:rsidRPr="00CB3666" w:rsidRDefault="00343AF1" w:rsidP="00343AF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43AF1" w:rsidRPr="00CB3666" w:rsidRDefault="00343AF1" w:rsidP="00343AF1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343AF1" w:rsidRPr="00CB3666" w:rsidRDefault="00343AF1" w:rsidP="00343AF1">
      <w:pPr>
        <w:autoSpaceDE w:val="0"/>
        <w:autoSpaceDN w:val="0"/>
        <w:adjustRightInd w:val="0"/>
        <w:rPr>
          <w:sz w:val="26"/>
          <w:szCs w:val="26"/>
        </w:rPr>
      </w:pPr>
    </w:p>
    <w:p w:rsidR="00343AF1" w:rsidRDefault="00343AF1" w:rsidP="00343AF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  <w:r w:rsidRPr="00CB3666">
        <w:rPr>
          <w:rFonts w:eastAsia="Calibri"/>
          <w:bCs/>
          <w:sz w:val="26"/>
          <w:szCs w:val="26"/>
          <w:lang w:eastAsia="en-US"/>
        </w:rPr>
        <w:t xml:space="preserve">МЕРОПРИЯТИЯ </w:t>
      </w:r>
    </w:p>
    <w:p w:rsidR="00343AF1" w:rsidRPr="00CB3666" w:rsidRDefault="00343AF1" w:rsidP="00343AF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  <w:r w:rsidRPr="00CB3666">
        <w:rPr>
          <w:rFonts w:eastAsia="Calibri"/>
          <w:bCs/>
          <w:sz w:val="26"/>
          <w:szCs w:val="26"/>
          <w:lang w:eastAsia="en-US"/>
        </w:rPr>
        <w:t xml:space="preserve">Программы оздоровления муниципальных финансов </w:t>
      </w:r>
    </w:p>
    <w:p w:rsidR="00343AF1" w:rsidRPr="00CB3666" w:rsidRDefault="00343AF1" w:rsidP="00343AF1">
      <w:pPr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 w:rsidRPr="00CB3666">
        <w:rPr>
          <w:rFonts w:eastAsia="Calibri"/>
          <w:bCs/>
          <w:sz w:val="26"/>
          <w:szCs w:val="26"/>
          <w:lang w:eastAsia="en-US"/>
        </w:rPr>
        <w:t>города-курорта Пятигорска на 2018-2022 годы</w:t>
      </w:r>
    </w:p>
    <w:p w:rsidR="00343AF1" w:rsidRPr="00CB3666" w:rsidRDefault="00343AF1" w:rsidP="00343A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41"/>
        <w:gridCol w:w="2279"/>
        <w:gridCol w:w="1134"/>
        <w:gridCol w:w="1711"/>
        <w:gridCol w:w="840"/>
        <w:gridCol w:w="1134"/>
        <w:gridCol w:w="992"/>
        <w:gridCol w:w="992"/>
        <w:gridCol w:w="993"/>
        <w:gridCol w:w="992"/>
      </w:tblGrid>
      <w:tr w:rsidR="00343AF1" w:rsidRPr="00CB3666" w:rsidTr="009021FA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343AF1" w:rsidRPr="00CB3666" w:rsidRDefault="00343AF1" w:rsidP="009021FA">
            <w:pPr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366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3666">
              <w:rPr>
                <w:sz w:val="26"/>
                <w:szCs w:val="26"/>
              </w:rPr>
              <w:t>/</w:t>
            </w:r>
            <w:proofErr w:type="spellStart"/>
            <w:r w:rsidRPr="00CB366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Наименование 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меропри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тия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Ответстве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ный</w:t>
            </w:r>
          </w:p>
          <w:p w:rsidR="00343AF1" w:rsidRPr="00CB3666" w:rsidRDefault="00343AF1" w:rsidP="009021FA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исполнитель 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3AF1" w:rsidRPr="00CB3666" w:rsidRDefault="00343AF1" w:rsidP="009021FA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Срок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реал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зации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Целевой 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показ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тель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Merge w:val="restart"/>
          </w:tcPr>
          <w:p w:rsidR="00343AF1" w:rsidRPr="00CB3666" w:rsidRDefault="00343AF1" w:rsidP="009021F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Ед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ница изм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рения</w:t>
            </w:r>
          </w:p>
        </w:tc>
        <w:tc>
          <w:tcPr>
            <w:tcW w:w="5103" w:type="dxa"/>
            <w:gridSpan w:val="5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Значение </w:t>
            </w:r>
            <w:proofErr w:type="gramStart"/>
            <w:r w:rsidRPr="00CB3666">
              <w:rPr>
                <w:sz w:val="26"/>
                <w:szCs w:val="26"/>
              </w:rPr>
              <w:t>целевого</w:t>
            </w:r>
            <w:proofErr w:type="gramEnd"/>
            <w:r w:rsidRPr="00CB3666">
              <w:rPr>
                <w:sz w:val="26"/>
                <w:szCs w:val="26"/>
              </w:rPr>
              <w:t xml:space="preserve"> 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показ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теля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(экономический эффект)*</w:t>
            </w:r>
          </w:p>
        </w:tc>
      </w:tr>
      <w:tr w:rsidR="00343AF1" w:rsidRPr="00CB3666" w:rsidTr="009021FA">
        <w:trPr>
          <w:tblHeader/>
        </w:trPr>
        <w:tc>
          <w:tcPr>
            <w:tcW w:w="709" w:type="dxa"/>
            <w:vMerge/>
            <w:shd w:val="clear" w:color="auto" w:fill="auto"/>
          </w:tcPr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AF1" w:rsidRPr="00CB3666" w:rsidRDefault="00343AF1" w:rsidP="009021FA">
            <w:pPr>
              <w:ind w:left="252" w:hanging="252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vMerge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2018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2019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2020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2021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2022</w:t>
            </w:r>
          </w:p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год</w:t>
            </w:r>
          </w:p>
        </w:tc>
      </w:tr>
      <w:tr w:rsidR="00343AF1" w:rsidRPr="00CB3666" w:rsidTr="009021FA">
        <w:trPr>
          <w:tblHeader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11</w:t>
            </w:r>
          </w:p>
        </w:tc>
      </w:tr>
      <w:tr w:rsidR="00343AF1" w:rsidRPr="00CB3666" w:rsidTr="009021FA">
        <w:tc>
          <w:tcPr>
            <w:tcW w:w="14317" w:type="dxa"/>
            <w:gridSpan w:val="11"/>
            <w:shd w:val="clear" w:color="auto" w:fill="auto"/>
            <w:vAlign w:val="center"/>
          </w:tcPr>
          <w:p w:rsidR="00343AF1" w:rsidRPr="00CB3666" w:rsidRDefault="00343AF1" w:rsidP="009021FA">
            <w:pPr>
              <w:pStyle w:val="ConsPlusCell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I. Мероприятия, направленные на рост доходов бюджета города-курорта Пятигорска</w:t>
            </w:r>
          </w:p>
        </w:tc>
      </w:tr>
      <w:tr w:rsidR="00343AF1" w:rsidRPr="00CB3666" w:rsidTr="009021FA">
        <w:tc>
          <w:tcPr>
            <w:tcW w:w="14317" w:type="dxa"/>
            <w:gridSpan w:val="11"/>
            <w:shd w:val="clear" w:color="auto" w:fill="auto"/>
          </w:tcPr>
          <w:p w:rsidR="00343AF1" w:rsidRPr="00CB3666" w:rsidRDefault="00343AF1" w:rsidP="00343AF1">
            <w:pPr>
              <w:pStyle w:val="ConsPlusCell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Проведение:</w:t>
            </w:r>
          </w:p>
        </w:tc>
      </w:tr>
      <w:tr w:rsidR="00343AF1" w:rsidRPr="00CB3666" w:rsidTr="009021FA">
        <w:trPr>
          <w:trHeight w:val="557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1.1.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оценки эффективн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сти налоговых льгот по местным нал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гам, предоставле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ных (пл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нируемых к пред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ставлению) реш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ниями Думы гор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да Пятигорска, организациям, ос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ществляющим де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тельность на терр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тории города-курорта 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ска</w:t>
            </w:r>
          </w:p>
          <w:p w:rsidR="00343AF1" w:rsidRPr="00CB3666" w:rsidRDefault="00343AF1" w:rsidP="009021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Управление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экономическ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го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ра</w:t>
            </w:r>
            <w:r w:rsidRPr="00CB3666">
              <w:rPr>
                <w:sz w:val="26"/>
                <w:szCs w:val="26"/>
              </w:rPr>
              <w:t>з</w:t>
            </w:r>
            <w:r w:rsidRPr="00CB3666">
              <w:rPr>
                <w:sz w:val="26"/>
                <w:szCs w:val="26"/>
              </w:rPr>
              <w:t xml:space="preserve">вития </w:t>
            </w:r>
          </w:p>
          <w:p w:rsidR="00343AF1" w:rsidRPr="00CB3666" w:rsidRDefault="00343AF1" w:rsidP="009021FA">
            <w:pPr>
              <w:spacing w:line="240" w:lineRule="exact"/>
              <w:ind w:left="-97" w:hanging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CB3666">
              <w:rPr>
                <w:sz w:val="26"/>
                <w:szCs w:val="26"/>
              </w:rPr>
              <w:t>администрации    города 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ска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годно,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до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01 о</w:t>
            </w:r>
            <w:r w:rsidRPr="00CB3666">
              <w:rPr>
                <w:sz w:val="26"/>
                <w:szCs w:val="26"/>
              </w:rPr>
              <w:t>к</w:t>
            </w:r>
            <w:r w:rsidRPr="00CB3666">
              <w:rPr>
                <w:sz w:val="26"/>
                <w:szCs w:val="26"/>
              </w:rPr>
              <w:t>тября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подготовка сводных р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зультатов оценки э</w:t>
            </w:r>
            <w:r w:rsidRPr="00CB3666">
              <w:rPr>
                <w:sz w:val="26"/>
                <w:szCs w:val="26"/>
              </w:rPr>
              <w:t>ф</w:t>
            </w:r>
            <w:r w:rsidRPr="00CB3666">
              <w:rPr>
                <w:sz w:val="26"/>
                <w:szCs w:val="26"/>
              </w:rPr>
              <w:t>фективн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сти льгот по 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стным нал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гам 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да/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</w:tr>
      <w:tr w:rsidR="00343AF1" w:rsidRPr="00CB3666" w:rsidTr="009021FA">
        <w:trPr>
          <w:trHeight w:val="5251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мероприятий по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сударственной рег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страции прав на объекты недвиж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мого имущ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ства, в том числе на з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мельные участки, которые в соотве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ствии с законод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тельством Росси</w:t>
            </w:r>
            <w:r w:rsidRPr="00CB3666">
              <w:rPr>
                <w:sz w:val="26"/>
                <w:szCs w:val="26"/>
              </w:rPr>
              <w:t>й</w:t>
            </w:r>
            <w:r w:rsidRPr="00CB3666">
              <w:rPr>
                <w:sz w:val="26"/>
                <w:szCs w:val="26"/>
              </w:rPr>
              <w:t>ской Фед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рации и законод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тельством Ставр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польского края подлежат отн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сению к муниц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пальной собстве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ности, в целях 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влечения данных объектов недвиж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мого имущества в хозяйственный об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рот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МУ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«Управление имуществе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 xml:space="preserve">ных отношений 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админ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страции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г. 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2018-2022 год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колич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ство заключе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ных догов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ров аре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 xml:space="preserve">ды за </w:t>
            </w:r>
            <w:proofErr w:type="gramStart"/>
            <w:r w:rsidRPr="00CB3666">
              <w:rPr>
                <w:sz w:val="26"/>
                <w:szCs w:val="26"/>
              </w:rPr>
              <w:t>пользов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ние</w:t>
            </w:r>
            <w:proofErr w:type="gramEnd"/>
            <w:r w:rsidRPr="00CB3666">
              <w:rPr>
                <w:sz w:val="26"/>
                <w:szCs w:val="26"/>
              </w:rPr>
              <w:t xml:space="preserve"> объект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ми муниц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пальной со</w:t>
            </w:r>
            <w:r w:rsidRPr="00CB3666">
              <w:rPr>
                <w:sz w:val="26"/>
                <w:szCs w:val="26"/>
              </w:rPr>
              <w:t>б</w:t>
            </w:r>
            <w:r w:rsidRPr="00CB3666">
              <w:rPr>
                <w:sz w:val="26"/>
                <w:szCs w:val="26"/>
              </w:rPr>
              <w:t>ственн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сти (включая з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мельны</w:t>
            </w:r>
            <w:r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 xml:space="preserve"> участк</w:t>
            </w:r>
            <w:r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), 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влеченн</w:t>
            </w:r>
            <w:r w:rsidRPr="00CB3666">
              <w:rPr>
                <w:sz w:val="26"/>
                <w:szCs w:val="26"/>
              </w:rPr>
              <w:t>ы</w:t>
            </w:r>
            <w:r w:rsidRPr="00CB3666">
              <w:rPr>
                <w:sz w:val="26"/>
                <w:szCs w:val="26"/>
              </w:rPr>
              <w:t>ми в хозяйс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венный об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рот 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дополн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тельные 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ступлен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я неналог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вых дох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дов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ед.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  <w:highlight w:val="yellow"/>
              </w:rPr>
            </w:pPr>
            <w:r w:rsidRPr="00CB3666">
              <w:rPr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400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640,00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500    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790,00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600     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940,00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700     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ind w:left="-108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1090,00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800     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1240,00</w:t>
            </w:r>
          </w:p>
        </w:tc>
      </w:tr>
      <w:tr w:rsidR="00343AF1" w:rsidRPr="00CB3666" w:rsidTr="009021FA">
        <w:trPr>
          <w:trHeight w:val="557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1.3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мероприятий по взысканию задо</w:t>
            </w:r>
            <w:r w:rsidRPr="00CB3666">
              <w:rPr>
                <w:sz w:val="26"/>
                <w:szCs w:val="26"/>
              </w:rPr>
              <w:t>л</w:t>
            </w:r>
            <w:r w:rsidRPr="00CB3666">
              <w:rPr>
                <w:sz w:val="26"/>
                <w:szCs w:val="26"/>
              </w:rPr>
              <w:t>женности по арен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ной плате за польз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вание им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ществом, находящимся в м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ниципальной собс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венности, а также з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 xml:space="preserve">долженности по </w:t>
            </w:r>
            <w:r w:rsidRPr="00CB3666">
              <w:rPr>
                <w:sz w:val="26"/>
                <w:szCs w:val="26"/>
              </w:rPr>
              <w:lastRenderedPageBreak/>
              <w:t>договорам ку</w:t>
            </w:r>
            <w:r w:rsidRPr="00CB3666">
              <w:rPr>
                <w:sz w:val="26"/>
                <w:szCs w:val="26"/>
              </w:rPr>
              <w:t>п</w:t>
            </w:r>
            <w:r w:rsidRPr="00CB3666">
              <w:rPr>
                <w:sz w:val="26"/>
                <w:szCs w:val="26"/>
              </w:rPr>
              <w:t>ли-продажи (в рассро</w:t>
            </w:r>
            <w:r w:rsidRPr="00CB3666">
              <w:rPr>
                <w:sz w:val="26"/>
                <w:szCs w:val="26"/>
              </w:rPr>
              <w:t>ч</w:t>
            </w:r>
            <w:r w:rsidRPr="00CB3666">
              <w:rPr>
                <w:sz w:val="26"/>
                <w:szCs w:val="26"/>
              </w:rPr>
              <w:t>ку), в том числе  рассмотрение во</w:t>
            </w:r>
            <w:r w:rsidRPr="00CB3666">
              <w:rPr>
                <w:sz w:val="26"/>
                <w:szCs w:val="26"/>
              </w:rPr>
              <w:t>з</w:t>
            </w:r>
            <w:r w:rsidRPr="00CB3666">
              <w:rPr>
                <w:sz w:val="26"/>
                <w:szCs w:val="26"/>
              </w:rPr>
              <w:t>можности ее пог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шения в дос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дебном порядке и в проце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се иск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вой работы 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 xml:space="preserve">МУ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«Управление </w:t>
            </w:r>
            <w:proofErr w:type="gramStart"/>
            <w:r w:rsidRPr="00CB3666">
              <w:rPr>
                <w:sz w:val="26"/>
                <w:szCs w:val="26"/>
              </w:rPr>
              <w:t>имуществе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ных</w:t>
            </w:r>
            <w:proofErr w:type="gramEnd"/>
            <w:r w:rsidRPr="00CB3666">
              <w:rPr>
                <w:sz w:val="26"/>
                <w:szCs w:val="26"/>
              </w:rPr>
              <w:t xml:space="preserve">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отношений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CB3666">
              <w:rPr>
                <w:sz w:val="26"/>
                <w:szCs w:val="26"/>
              </w:rPr>
              <w:t>г</w:t>
            </w:r>
            <w:proofErr w:type="gramEnd"/>
            <w:r w:rsidRPr="00CB3666">
              <w:rPr>
                <w:sz w:val="26"/>
                <w:szCs w:val="26"/>
              </w:rPr>
              <w:t>. Пятигорска»</w:t>
            </w:r>
          </w:p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B3666">
              <w:rPr>
                <w:sz w:val="26"/>
                <w:szCs w:val="26"/>
              </w:rPr>
              <w:t>равовое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управление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администрации города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 xml:space="preserve">ска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МУ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«Управление </w:t>
            </w:r>
            <w:proofErr w:type="gramStart"/>
            <w:r w:rsidRPr="00CB3666">
              <w:rPr>
                <w:sz w:val="26"/>
                <w:szCs w:val="26"/>
              </w:rPr>
              <w:t>имуществе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ных</w:t>
            </w:r>
            <w:proofErr w:type="gramEnd"/>
            <w:r w:rsidRPr="00CB3666">
              <w:rPr>
                <w:sz w:val="26"/>
                <w:szCs w:val="26"/>
              </w:rPr>
              <w:t xml:space="preserve">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отношений 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администрации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г. Пятигорска»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годно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дополн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тельные 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ступления неналог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вых доходов в бюджет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рода ВСЕГО, 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в том числе: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1) в дос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lastRenderedPageBreak/>
              <w:t>дебном 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рядке: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trike/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- по догов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рам аренды земли;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- по догов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рам аренды за пользов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ние  мун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ципал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ным им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ществом;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- по догов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рам купли-продажи  </w:t>
            </w:r>
            <w:proofErr w:type="gramStart"/>
            <w:r w:rsidRPr="00CB3666">
              <w:rPr>
                <w:sz w:val="26"/>
                <w:szCs w:val="26"/>
              </w:rPr>
              <w:t>муниципал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ного</w:t>
            </w:r>
            <w:proofErr w:type="gramEnd"/>
            <w:r w:rsidRPr="00CB3666">
              <w:rPr>
                <w:sz w:val="26"/>
                <w:szCs w:val="26"/>
              </w:rPr>
              <w:t xml:space="preserve"> 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имущества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2) в ходе и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полнител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ного прои</w:t>
            </w:r>
            <w:r w:rsidRPr="00CB3666">
              <w:rPr>
                <w:sz w:val="26"/>
                <w:szCs w:val="26"/>
              </w:rPr>
              <w:t>з</w:t>
            </w:r>
            <w:r w:rsidRPr="00CB3666">
              <w:rPr>
                <w:sz w:val="26"/>
                <w:szCs w:val="26"/>
              </w:rPr>
              <w:t>водства: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trike/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- по догов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рам аренды земли;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- по догов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рам аренды за пользов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ние  мун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ципал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ным им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ществом;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- по догов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рам купли-продажи  </w:t>
            </w:r>
            <w:proofErr w:type="gramStart"/>
            <w:r w:rsidRPr="00CB3666">
              <w:rPr>
                <w:sz w:val="26"/>
                <w:szCs w:val="26"/>
              </w:rPr>
              <w:t>муниципал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ного</w:t>
            </w:r>
            <w:proofErr w:type="gramEnd"/>
            <w:r w:rsidRPr="00CB3666">
              <w:rPr>
                <w:sz w:val="26"/>
                <w:szCs w:val="26"/>
              </w:rPr>
              <w:t xml:space="preserve"> 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имущества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20,00</w:t>
            </w:r>
          </w:p>
          <w:p w:rsidR="00343AF1" w:rsidRPr="00CB3666" w:rsidRDefault="00343AF1" w:rsidP="009021FA">
            <w:pPr>
              <w:tabs>
                <w:tab w:val="left" w:pos="852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</w:tc>
      </w:tr>
      <w:tr w:rsidR="00343AF1" w:rsidRPr="00CB3666" w:rsidTr="009021FA">
        <w:trPr>
          <w:trHeight w:val="588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1.4</w:t>
            </w:r>
          </w:p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мероприятий, н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правленных на а</w:t>
            </w:r>
            <w:r w:rsidRPr="00CB3666">
              <w:rPr>
                <w:sz w:val="26"/>
                <w:szCs w:val="26"/>
              </w:rPr>
              <w:t>к</w:t>
            </w:r>
            <w:r w:rsidRPr="00CB3666">
              <w:rPr>
                <w:sz w:val="26"/>
                <w:szCs w:val="26"/>
              </w:rPr>
              <w:t>туализацию свед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ний об объектах н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движимого имущ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ства, в том числе земельных участках, находящихся на террит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рии города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горска, с целью исчисления налога на имущество физ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ческих лиц и з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мельн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го налога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«Управление имуществе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ных отношений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нистрации г</w:t>
            </w:r>
            <w:proofErr w:type="gramStart"/>
            <w:r w:rsidRPr="00CB3666">
              <w:rPr>
                <w:sz w:val="26"/>
                <w:szCs w:val="26"/>
              </w:rPr>
              <w:t>.П</w:t>
            </w:r>
            <w:proofErr w:type="gramEnd"/>
            <w:r w:rsidRPr="00CB3666">
              <w:rPr>
                <w:sz w:val="26"/>
                <w:szCs w:val="26"/>
              </w:rPr>
              <w:t>ятигорска»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МУ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«Управл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ние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архитектуры,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строительства и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жилищно-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коммунального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хозяйства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нистрации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г. Пятигорска»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«Управление имуществе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ных отношений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нистрации г</w:t>
            </w:r>
            <w:proofErr w:type="gramStart"/>
            <w:r w:rsidRPr="00CB3666">
              <w:rPr>
                <w:sz w:val="26"/>
                <w:szCs w:val="26"/>
              </w:rPr>
              <w:t>.П</w:t>
            </w:r>
            <w:proofErr w:type="gramEnd"/>
            <w:r w:rsidRPr="00CB3666">
              <w:rPr>
                <w:sz w:val="26"/>
                <w:szCs w:val="26"/>
              </w:rPr>
              <w:t>ятигорска»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ФНС</w:t>
            </w:r>
          </w:p>
          <w:p w:rsidR="00343AF1" w:rsidRPr="00CB3666" w:rsidRDefault="00343AF1" w:rsidP="009021FA">
            <w:pPr>
              <w:spacing w:line="240" w:lineRule="exact"/>
              <w:ind w:left="45" w:right="-108" w:hanging="45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по </w:t>
            </w:r>
            <w:proofErr w:type="gramStart"/>
            <w:r w:rsidRPr="00CB3666">
              <w:rPr>
                <w:sz w:val="26"/>
                <w:szCs w:val="26"/>
              </w:rPr>
              <w:t>г</w:t>
            </w:r>
            <w:proofErr w:type="gramEnd"/>
            <w:r w:rsidRPr="00CB3666">
              <w:rPr>
                <w:sz w:val="26"/>
                <w:szCs w:val="26"/>
              </w:rPr>
              <w:t>. 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 xml:space="preserve">ску </w:t>
            </w:r>
            <w:r w:rsidRPr="00CB3666">
              <w:rPr>
                <w:sz w:val="26"/>
                <w:szCs w:val="26"/>
              </w:rPr>
              <w:lastRenderedPageBreak/>
              <w:t>(по согласов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нию)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«Управление имуществе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ных отношений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нистрации г</w:t>
            </w:r>
            <w:proofErr w:type="gramStart"/>
            <w:r w:rsidRPr="00CB3666">
              <w:rPr>
                <w:sz w:val="26"/>
                <w:szCs w:val="26"/>
              </w:rPr>
              <w:t>.П</w:t>
            </w:r>
            <w:proofErr w:type="gramEnd"/>
            <w:r w:rsidRPr="00CB3666">
              <w:rPr>
                <w:sz w:val="26"/>
                <w:szCs w:val="26"/>
              </w:rPr>
              <w:t>ятигорска»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2018-2022 год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количество принятых постановл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ний админ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страции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рода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горска об у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тановл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нии (измен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нии) вида разр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шенного и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польз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вания з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мельных участков (к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тегорий з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мель), на о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новании м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ниципальн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го земельн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го контроля;</w:t>
            </w: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колич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ство объе</w:t>
            </w:r>
            <w:r w:rsidRPr="00CB3666">
              <w:rPr>
                <w:sz w:val="26"/>
                <w:szCs w:val="26"/>
              </w:rPr>
              <w:t>к</w:t>
            </w:r>
            <w:r w:rsidRPr="00CB3666">
              <w:rPr>
                <w:sz w:val="26"/>
                <w:szCs w:val="26"/>
              </w:rPr>
              <w:t>тов с актуализир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ва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ными и уточненн</w:t>
            </w:r>
            <w:r w:rsidRPr="00CB3666">
              <w:rPr>
                <w:sz w:val="26"/>
                <w:szCs w:val="26"/>
              </w:rPr>
              <w:t>ы</w:t>
            </w:r>
            <w:r w:rsidRPr="00CB3666">
              <w:rPr>
                <w:sz w:val="26"/>
                <w:szCs w:val="26"/>
              </w:rPr>
              <w:t>ми в ФИАС св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дениями;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количество торговых объектов, дополн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тельно включе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ных в пер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чень объектов н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дв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жимого имущ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ства, нал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говая база в отн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шении кот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рых опред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ляется как к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дастровая стоимость</w:t>
            </w: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right="-98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дополнител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ные посту</w:t>
            </w:r>
            <w:r w:rsidRPr="00CB3666">
              <w:rPr>
                <w:sz w:val="26"/>
                <w:szCs w:val="26"/>
              </w:rPr>
              <w:t>п</w:t>
            </w:r>
            <w:r w:rsidRPr="00CB3666">
              <w:rPr>
                <w:sz w:val="26"/>
                <w:szCs w:val="26"/>
              </w:rPr>
              <w:t>ления налог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lastRenderedPageBreak/>
              <w:t>вых доходов в бюджет гор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ед.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ед.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ед.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3 924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28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1000,00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6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7 848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30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1500,00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11 772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32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2000,00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8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15 696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34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2500,00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19 620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36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3000,00</w:t>
            </w:r>
          </w:p>
        </w:tc>
      </w:tr>
      <w:tr w:rsidR="00343AF1" w:rsidRPr="00CB3666" w:rsidTr="009021FA">
        <w:trPr>
          <w:trHeight w:val="983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2541" w:type="dxa"/>
            <w:shd w:val="clear" w:color="auto" w:fill="auto"/>
          </w:tcPr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 по 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гализации «тен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вой» заработной платы, в том числе:  - </w:t>
            </w:r>
            <w:r w:rsidRPr="00CB3666">
              <w:rPr>
                <w:sz w:val="26"/>
                <w:szCs w:val="26"/>
              </w:rPr>
              <w:t>заседаний горо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ской межведомс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венной комиссии по легализации зар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ботной платы в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роде-курорте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горске и мобилиз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ции доходов, зачи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ляемых в бю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жет города</w:t>
            </w:r>
            <w:r>
              <w:rPr>
                <w:sz w:val="26"/>
                <w:szCs w:val="26"/>
              </w:rPr>
              <w:t>;</w:t>
            </w:r>
          </w:p>
          <w:p w:rsidR="00343AF1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24229">
              <w:rPr>
                <w:sz w:val="26"/>
                <w:szCs w:val="26"/>
              </w:rPr>
              <w:t xml:space="preserve">- заседаний </w:t>
            </w:r>
            <w:r>
              <w:rPr>
                <w:sz w:val="26"/>
                <w:szCs w:val="26"/>
              </w:rPr>
              <w:t xml:space="preserve"> </w:t>
            </w:r>
            <w:r w:rsidRPr="00424229">
              <w:rPr>
                <w:sz w:val="26"/>
                <w:szCs w:val="26"/>
              </w:rPr>
              <w:t>горо</w:t>
            </w:r>
            <w:r w:rsidRPr="00424229">
              <w:rPr>
                <w:sz w:val="26"/>
                <w:szCs w:val="26"/>
              </w:rPr>
              <w:t>д</w:t>
            </w:r>
            <w:r w:rsidRPr="00424229">
              <w:rPr>
                <w:sz w:val="26"/>
                <w:szCs w:val="26"/>
              </w:rPr>
              <w:t xml:space="preserve">ской </w:t>
            </w:r>
            <w:r>
              <w:rPr>
                <w:sz w:val="26"/>
                <w:szCs w:val="26"/>
              </w:rPr>
              <w:t>межведомс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венной рабочей группы по сниж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неформальной занятости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задолженн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по заработной плате в хозяйс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вующих субъектах </w:t>
            </w:r>
            <w:r>
              <w:rPr>
                <w:sz w:val="26"/>
                <w:szCs w:val="26"/>
              </w:rPr>
              <w:lastRenderedPageBreak/>
              <w:t>на территории гор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 Пятигорска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 xml:space="preserve">Управление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экономическ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го разв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тия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администрации         города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 xml:space="preserve">ска, 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«Управление </w:t>
            </w:r>
          </w:p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социальной </w:t>
            </w:r>
            <w:r w:rsidRPr="00CB36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держки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нистрации г</w:t>
            </w:r>
            <w:proofErr w:type="gramStart"/>
            <w:r w:rsidRPr="00CB3666">
              <w:rPr>
                <w:sz w:val="26"/>
                <w:szCs w:val="26"/>
              </w:rPr>
              <w:t>.П</w:t>
            </w:r>
            <w:proofErr w:type="gramEnd"/>
            <w:r w:rsidRPr="00CB3666">
              <w:rPr>
                <w:sz w:val="26"/>
                <w:szCs w:val="26"/>
              </w:rPr>
              <w:t>ятигорска»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Инспекция ФНС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России по г</w:t>
            </w:r>
            <w:proofErr w:type="gramStart"/>
            <w:r w:rsidRPr="00CB3666">
              <w:rPr>
                <w:sz w:val="26"/>
                <w:szCs w:val="26"/>
              </w:rPr>
              <w:t>.П</w:t>
            </w:r>
            <w:proofErr w:type="gramEnd"/>
            <w:r w:rsidRPr="00CB3666">
              <w:rPr>
                <w:sz w:val="26"/>
                <w:szCs w:val="26"/>
              </w:rPr>
              <w:t>ятигорску СК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(по согласов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нию)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годно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пополнение доходов бюджета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рода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400,00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450,00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500,00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550,00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600,00</w:t>
            </w:r>
          </w:p>
        </w:tc>
      </w:tr>
      <w:tr w:rsidR="00343AF1" w:rsidRPr="00CB3666" w:rsidTr="009021FA">
        <w:trPr>
          <w:trHeight w:val="499"/>
        </w:trPr>
        <w:tc>
          <w:tcPr>
            <w:tcW w:w="8374" w:type="dxa"/>
            <w:gridSpan w:val="5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</w:p>
          <w:p w:rsidR="00343AF1" w:rsidRDefault="00343AF1" w:rsidP="009021FA">
            <w:pPr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2. Обеспеч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ние:</w:t>
            </w:r>
          </w:p>
          <w:p w:rsidR="00343AF1" w:rsidRPr="00CB3666" w:rsidRDefault="00343AF1" w:rsidP="009021FA">
            <w:pPr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343AF1" w:rsidRPr="00CB3666" w:rsidTr="009021FA">
        <w:trPr>
          <w:trHeight w:val="112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2.1</w:t>
            </w:r>
          </w:p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снижения недои</w:t>
            </w:r>
            <w:r w:rsidRPr="00CB3666">
              <w:rPr>
                <w:sz w:val="26"/>
                <w:szCs w:val="26"/>
              </w:rPr>
              <w:t>м</w:t>
            </w:r>
            <w:r w:rsidRPr="00CB3666">
              <w:rPr>
                <w:sz w:val="26"/>
                <w:szCs w:val="26"/>
              </w:rPr>
              <w:t>ки по налогам и сб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рам, зачисля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мым в бюджет города, не 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нее чем на 10,00 процентов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Инспекция ФНС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России по г</w:t>
            </w:r>
            <w:proofErr w:type="gramStart"/>
            <w:r w:rsidRPr="00CB3666">
              <w:rPr>
                <w:sz w:val="26"/>
                <w:szCs w:val="26"/>
              </w:rPr>
              <w:t>.П</w:t>
            </w:r>
            <w:proofErr w:type="gramEnd"/>
            <w:r w:rsidRPr="00CB3666">
              <w:rPr>
                <w:sz w:val="26"/>
                <w:szCs w:val="26"/>
              </w:rPr>
              <w:t>ятигорску СК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(по согласов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нию)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2018-2022 годы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пополнение налоговых доходов бюджета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рода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9" w:righ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11597,00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 w:righ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11713,00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 w:righ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11829,00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 w:righ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11944,00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 w:righ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12060,00</w:t>
            </w:r>
          </w:p>
        </w:tc>
      </w:tr>
      <w:tr w:rsidR="00343AF1" w:rsidRPr="00CB3666" w:rsidTr="009021FA">
        <w:trPr>
          <w:trHeight w:val="1267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2.2</w:t>
            </w:r>
          </w:p>
          <w:p w:rsidR="00343AF1" w:rsidRPr="00CB3666" w:rsidRDefault="00343AF1" w:rsidP="009021FA">
            <w:pPr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взыскания </w:t>
            </w:r>
            <w:proofErr w:type="spellStart"/>
            <w:r w:rsidRPr="00CB3666">
              <w:rPr>
                <w:sz w:val="26"/>
                <w:szCs w:val="26"/>
              </w:rPr>
              <w:t>доначи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ленных</w:t>
            </w:r>
            <w:proofErr w:type="spellEnd"/>
            <w:r w:rsidRPr="00CB3666">
              <w:rPr>
                <w:sz w:val="26"/>
                <w:szCs w:val="26"/>
              </w:rPr>
              <w:t xml:space="preserve"> сумм нал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гов и других обяз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тельных пл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тежей по результатам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веденных налоговых пров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рок не ниже 55,00     процентов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Инспекция ФНС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России по г</w:t>
            </w:r>
            <w:proofErr w:type="gramStart"/>
            <w:r w:rsidRPr="00CB3666">
              <w:rPr>
                <w:sz w:val="26"/>
                <w:szCs w:val="26"/>
              </w:rPr>
              <w:t>.П</w:t>
            </w:r>
            <w:proofErr w:type="gramEnd"/>
            <w:r w:rsidRPr="00CB3666">
              <w:rPr>
                <w:sz w:val="26"/>
                <w:szCs w:val="26"/>
              </w:rPr>
              <w:t>ятигорску СК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(по согласов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нию)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2018-2022 годы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дополн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тельные 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ступления налоговых доходов в бюджет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рода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66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Default="00343AF1" w:rsidP="009021FA">
            <w:pPr>
              <w:spacing w:line="240" w:lineRule="exact"/>
              <w:ind w:left="-109" w:right="-108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B3666">
              <w:rPr>
                <w:sz w:val="26"/>
                <w:szCs w:val="26"/>
              </w:rPr>
              <w:t>893,00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B3666">
              <w:rPr>
                <w:sz w:val="26"/>
                <w:szCs w:val="26"/>
              </w:rPr>
              <w:t>951,00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B3666">
              <w:rPr>
                <w:sz w:val="26"/>
                <w:szCs w:val="26"/>
              </w:rPr>
              <w:t>010,00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B3666">
              <w:rPr>
                <w:sz w:val="26"/>
                <w:szCs w:val="26"/>
              </w:rPr>
              <w:t>070,00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B3666">
              <w:rPr>
                <w:sz w:val="26"/>
                <w:szCs w:val="26"/>
              </w:rPr>
              <w:t>131,00</w:t>
            </w:r>
          </w:p>
        </w:tc>
      </w:tr>
      <w:tr w:rsidR="00343AF1" w:rsidRPr="00CB3666" w:rsidTr="009021FA">
        <w:trPr>
          <w:trHeight w:val="154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2.3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проведения засед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ний межведомс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венной бюдже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ной комиссии гор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да-курорта 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ска</w:t>
            </w:r>
          </w:p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МУ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«Финансовое управление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администрации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г. П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2018-2022 годы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выработка предлож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ний, напра</w:t>
            </w:r>
            <w:r w:rsidRPr="00CB3666">
              <w:rPr>
                <w:sz w:val="26"/>
                <w:szCs w:val="26"/>
              </w:rPr>
              <w:t>в</w:t>
            </w:r>
            <w:r w:rsidRPr="00CB3666">
              <w:rPr>
                <w:sz w:val="26"/>
                <w:szCs w:val="26"/>
              </w:rPr>
              <w:t>ленных на увеличение поступл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ний налог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вых и неналог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вых доходов </w:t>
            </w:r>
            <w:proofErr w:type="gramStart"/>
            <w:r w:rsidRPr="00CB3666">
              <w:rPr>
                <w:sz w:val="26"/>
                <w:szCs w:val="26"/>
              </w:rPr>
              <w:t>в</w:t>
            </w:r>
            <w:proofErr w:type="gramEnd"/>
            <w:r w:rsidRPr="00CB3666">
              <w:rPr>
                <w:sz w:val="26"/>
                <w:szCs w:val="26"/>
              </w:rPr>
              <w:t xml:space="preserve"> </w:t>
            </w:r>
            <w:proofErr w:type="gramStart"/>
            <w:r w:rsidRPr="00CB3666">
              <w:rPr>
                <w:sz w:val="26"/>
                <w:szCs w:val="26"/>
              </w:rPr>
              <w:t>бюджета</w:t>
            </w:r>
            <w:proofErr w:type="gramEnd"/>
            <w:r w:rsidRPr="00CB3666">
              <w:rPr>
                <w:sz w:val="26"/>
                <w:szCs w:val="26"/>
              </w:rPr>
              <w:t xml:space="preserve">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lastRenderedPageBreak/>
              <w:t>рода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да/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</w:tr>
      <w:tr w:rsidR="00343AF1" w:rsidRPr="00CB3666" w:rsidTr="009021FA">
        <w:trPr>
          <w:trHeight w:val="70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666">
              <w:rPr>
                <w:rFonts w:ascii="Times New Roman" w:hAnsi="Times New Roman" w:cs="Times New Roman"/>
                <w:sz w:val="26"/>
                <w:szCs w:val="26"/>
              </w:rPr>
              <w:t>Итого по разделу I</w:t>
            </w:r>
          </w:p>
          <w:p w:rsidR="00343AF1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Default="00343AF1" w:rsidP="009021F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Default="00343AF1" w:rsidP="009021F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Pr="00CB3666" w:rsidRDefault="00343AF1" w:rsidP="009021F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343AF1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66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  <w:highlight w:val="yellow"/>
              </w:rPr>
            </w:pPr>
          </w:p>
          <w:p w:rsidR="00343AF1" w:rsidRDefault="00343AF1" w:rsidP="009021FA">
            <w:pPr>
              <w:spacing w:line="240" w:lineRule="exact"/>
              <w:ind w:left="-109" w:right="-108"/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-109" w:right="-108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18450,00</w:t>
            </w: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jc w:val="right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ind w:left="-108" w:right="-108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324</w:t>
            </w:r>
            <w:r w:rsidRPr="00CB3666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20199</w:t>
            </w:r>
            <w:r w:rsidRPr="00CB3666">
              <w:rPr>
                <w:sz w:val="26"/>
                <w:szCs w:val="26"/>
              </w:rPr>
              <w:t>,00</w:t>
            </w:r>
          </w:p>
        </w:tc>
        <w:tc>
          <w:tcPr>
            <w:tcW w:w="993" w:type="dxa"/>
            <w:vAlign w:val="center"/>
          </w:tcPr>
          <w:p w:rsidR="00343AF1" w:rsidRPr="00CB3666" w:rsidRDefault="00343AF1" w:rsidP="009021FA">
            <w:pPr>
              <w:ind w:left="-108" w:right="-108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074</w:t>
            </w:r>
            <w:r w:rsidRPr="00CB3666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ind w:left="-108" w:right="-108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1951</w:t>
            </w:r>
            <w:r w:rsidRPr="00CB3666">
              <w:rPr>
                <w:sz w:val="26"/>
                <w:szCs w:val="26"/>
              </w:rPr>
              <w:t>,00</w:t>
            </w:r>
          </w:p>
        </w:tc>
      </w:tr>
      <w:tr w:rsidR="00343AF1" w:rsidRPr="00CB3666" w:rsidTr="009021FA">
        <w:trPr>
          <w:trHeight w:val="290"/>
        </w:trPr>
        <w:tc>
          <w:tcPr>
            <w:tcW w:w="14317" w:type="dxa"/>
            <w:gridSpan w:val="11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II. Мероприятия по оптимизации расходов бюджета города-курорта Пятигорска</w:t>
            </w:r>
          </w:p>
        </w:tc>
      </w:tr>
      <w:tr w:rsidR="00343AF1" w:rsidRPr="00CB3666" w:rsidTr="009021FA">
        <w:trPr>
          <w:trHeight w:val="154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3.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Обеспечение с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блюдения 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установленных</w:t>
            </w:r>
            <w:r w:rsidRPr="00CB3666">
              <w:rPr>
                <w:sz w:val="26"/>
                <w:szCs w:val="26"/>
              </w:rPr>
              <w:br/>
              <w:t>Правительством Ставропольского края нормативов формирования</w:t>
            </w:r>
            <w:r w:rsidRPr="00CB3666">
              <w:rPr>
                <w:sz w:val="26"/>
                <w:szCs w:val="26"/>
              </w:rPr>
              <w:br/>
              <w:t>расходов на соде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жание органов 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стного самоупра</w:t>
            </w:r>
            <w:r w:rsidRPr="00CB3666">
              <w:rPr>
                <w:sz w:val="26"/>
                <w:szCs w:val="26"/>
              </w:rPr>
              <w:t>в</w:t>
            </w:r>
            <w:r w:rsidRPr="00CB3666">
              <w:rPr>
                <w:sz w:val="26"/>
                <w:szCs w:val="26"/>
              </w:rPr>
              <w:t>ления гор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да-курорта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горска (далее по </w:t>
            </w:r>
            <w:proofErr w:type="spellStart"/>
            <w:r w:rsidRPr="00CB3666">
              <w:rPr>
                <w:sz w:val="26"/>
                <w:szCs w:val="26"/>
              </w:rPr>
              <w:t>тексту-О</w:t>
            </w:r>
            <w:r w:rsidRPr="00CB3666">
              <w:rPr>
                <w:sz w:val="26"/>
                <w:szCs w:val="26"/>
              </w:rPr>
              <w:t>М</w:t>
            </w:r>
            <w:r w:rsidRPr="00CB3666">
              <w:rPr>
                <w:sz w:val="26"/>
                <w:szCs w:val="26"/>
              </w:rPr>
              <w:t>СУ</w:t>
            </w:r>
            <w:proofErr w:type="spellEnd"/>
            <w:r w:rsidRPr="00CB3666">
              <w:rPr>
                <w:sz w:val="26"/>
                <w:szCs w:val="26"/>
              </w:rPr>
              <w:t>)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ОМСУ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годно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CB3666">
              <w:rPr>
                <w:sz w:val="26"/>
                <w:szCs w:val="26"/>
              </w:rPr>
              <w:t>непревыш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ние</w:t>
            </w:r>
            <w:proofErr w:type="spellEnd"/>
            <w:r w:rsidRPr="00CB3666">
              <w:rPr>
                <w:sz w:val="26"/>
                <w:szCs w:val="26"/>
              </w:rPr>
              <w:t xml:space="preserve"> норм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тивов фо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миров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ния расх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дов на с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держание ОМСУ</w:t>
            </w:r>
          </w:p>
          <w:p w:rsidR="00343AF1" w:rsidRPr="00CB3666" w:rsidRDefault="00343AF1" w:rsidP="009021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ind w:left="-118" w:right="-107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да/нет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</w:tr>
      <w:tr w:rsidR="00343AF1" w:rsidRPr="00CB3666" w:rsidTr="009021FA">
        <w:trPr>
          <w:trHeight w:val="573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4.</w:t>
            </w:r>
          </w:p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Установление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запрета 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на увеличение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численности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муниципальных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служащих,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за исключением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случаев, когда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увеличение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численности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необходимо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для реализации вновь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возникших и (или)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переданных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полномочий (фун</w:t>
            </w:r>
            <w:r w:rsidRPr="00CB3666">
              <w:rPr>
                <w:sz w:val="26"/>
                <w:szCs w:val="26"/>
              </w:rPr>
              <w:t>к</w:t>
            </w:r>
            <w:r w:rsidRPr="00CB3666">
              <w:rPr>
                <w:sz w:val="26"/>
                <w:szCs w:val="26"/>
              </w:rPr>
              <w:t>ций)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ОМСУ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годно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становл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</w:t>
            </w:r>
            <w:r w:rsidRPr="00CB3666">
              <w:rPr>
                <w:sz w:val="26"/>
                <w:szCs w:val="26"/>
              </w:rPr>
              <w:t xml:space="preserve">запрет 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на увелич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lastRenderedPageBreak/>
              <w:t>ние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численности</w:t>
            </w:r>
          </w:p>
          <w:p w:rsidR="00343AF1" w:rsidRPr="00CB3666" w:rsidRDefault="00343AF1" w:rsidP="009021F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муниципал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ных</w:t>
            </w:r>
            <w:r>
              <w:rPr>
                <w:sz w:val="26"/>
                <w:szCs w:val="26"/>
              </w:rPr>
              <w:t xml:space="preserve"> </w:t>
            </w:r>
            <w:r w:rsidRPr="00CB3666">
              <w:rPr>
                <w:sz w:val="26"/>
                <w:szCs w:val="26"/>
              </w:rPr>
              <w:t>служ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щих</w:t>
            </w:r>
            <w:r>
              <w:rPr>
                <w:sz w:val="26"/>
                <w:szCs w:val="26"/>
              </w:rPr>
              <w:t xml:space="preserve"> в м</w:t>
            </w:r>
            <w:r w:rsidRPr="00CB3666">
              <w:rPr>
                <w:sz w:val="26"/>
                <w:szCs w:val="26"/>
              </w:rPr>
              <w:t>ун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ципал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ны</w:t>
            </w:r>
            <w:r>
              <w:rPr>
                <w:sz w:val="26"/>
                <w:szCs w:val="26"/>
              </w:rPr>
              <w:t>х</w:t>
            </w:r>
            <w:r w:rsidRPr="00CB3666">
              <w:rPr>
                <w:sz w:val="26"/>
                <w:szCs w:val="26"/>
              </w:rPr>
              <w:t xml:space="preserve"> правовы</w:t>
            </w:r>
            <w:r>
              <w:rPr>
                <w:sz w:val="26"/>
                <w:szCs w:val="26"/>
              </w:rPr>
              <w:t>х</w:t>
            </w:r>
            <w:r w:rsidRPr="00CB3666">
              <w:rPr>
                <w:sz w:val="26"/>
                <w:szCs w:val="26"/>
              </w:rPr>
              <w:t xml:space="preserve"> а</w:t>
            </w:r>
            <w:r w:rsidRPr="00CB3666">
              <w:rPr>
                <w:sz w:val="26"/>
                <w:szCs w:val="26"/>
              </w:rPr>
              <w:t>к</w:t>
            </w:r>
            <w:r w:rsidRPr="00CB366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ах</w:t>
            </w:r>
            <w:r w:rsidRPr="00CB3666">
              <w:rPr>
                <w:sz w:val="26"/>
                <w:szCs w:val="26"/>
              </w:rPr>
              <w:t xml:space="preserve">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рода-курорта П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тигорска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ind w:left="-118" w:right="-107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да</w:t>
            </w:r>
          </w:p>
        </w:tc>
      </w:tr>
      <w:tr w:rsidR="00343AF1" w:rsidRPr="00CB3666" w:rsidTr="009021FA">
        <w:trPr>
          <w:trHeight w:val="154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Осуществление 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роприятий по с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кращению числе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ности администр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тивно-управленческого и вспомогательного персонала муниц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пальных учрежд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ний образов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ния и культ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ры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</w:t>
            </w:r>
          </w:p>
          <w:p w:rsidR="00343AF1" w:rsidRPr="00CB3666" w:rsidRDefault="00343AF1" w:rsidP="009021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«Управление о</w:t>
            </w:r>
            <w:r w:rsidRPr="00CB3666">
              <w:rPr>
                <w:sz w:val="26"/>
                <w:szCs w:val="26"/>
              </w:rPr>
              <w:t>б</w:t>
            </w:r>
            <w:r w:rsidRPr="00CB3666">
              <w:rPr>
                <w:sz w:val="26"/>
                <w:szCs w:val="26"/>
              </w:rPr>
              <w:t xml:space="preserve">разования </w:t>
            </w:r>
          </w:p>
          <w:p w:rsidR="00343AF1" w:rsidRDefault="00343AF1" w:rsidP="009021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дмин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страции</w:t>
            </w:r>
          </w:p>
          <w:p w:rsidR="00343AF1" w:rsidRPr="00CB3666" w:rsidRDefault="00343AF1" w:rsidP="009021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г. 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ска»</w:t>
            </w:r>
          </w:p>
          <w:p w:rsidR="00343AF1" w:rsidRPr="00CB3666" w:rsidRDefault="00343AF1" w:rsidP="009021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МУ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«Управление культуры </w:t>
            </w:r>
          </w:p>
          <w:p w:rsidR="00343AF1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министрации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г. 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2018 - 2022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сокращ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ние  расходов бюдж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та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75,00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75,00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500,00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75,00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75,00</w:t>
            </w: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</w:p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500,00</w:t>
            </w:r>
          </w:p>
        </w:tc>
      </w:tr>
      <w:tr w:rsidR="00343AF1" w:rsidRPr="00CB3666" w:rsidTr="009021FA">
        <w:trPr>
          <w:trHeight w:val="154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6.</w:t>
            </w:r>
          </w:p>
          <w:p w:rsidR="00343AF1" w:rsidRPr="00CB3666" w:rsidRDefault="00343AF1" w:rsidP="009021FA">
            <w:pPr>
              <w:ind w:left="-108" w:right="-108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Осуществление 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роприятий, напра</w:t>
            </w:r>
            <w:r w:rsidRPr="00CB3666">
              <w:rPr>
                <w:sz w:val="26"/>
                <w:szCs w:val="26"/>
              </w:rPr>
              <w:t>в</w:t>
            </w:r>
            <w:r w:rsidRPr="00CB3666">
              <w:rPr>
                <w:sz w:val="26"/>
                <w:szCs w:val="26"/>
              </w:rPr>
              <w:t>ленных на увелич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ние доходов от ок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зания платных услуг и прочих безво</w:t>
            </w:r>
            <w:r w:rsidRPr="00CB3666">
              <w:rPr>
                <w:sz w:val="26"/>
                <w:szCs w:val="26"/>
              </w:rPr>
              <w:t>з</w:t>
            </w:r>
            <w:r w:rsidRPr="00CB3666">
              <w:rPr>
                <w:sz w:val="26"/>
                <w:szCs w:val="26"/>
              </w:rPr>
              <w:t>мездных поступл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ний муниц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пальных учреждений гор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да-курорта Пятиго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ска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главные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расп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рядители средств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бю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 xml:space="preserve">жета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города-курорта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горска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2018 - 2022 </w:t>
            </w:r>
          </w:p>
          <w:p w:rsidR="00343AF1" w:rsidRPr="00CB3666" w:rsidRDefault="00343AF1" w:rsidP="009021FA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сокращ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ние  расходов бюдж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та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150,00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250,00</w:t>
            </w:r>
          </w:p>
        </w:tc>
      </w:tr>
      <w:tr w:rsidR="00343AF1" w:rsidRPr="00CB3666" w:rsidTr="009021FA">
        <w:trPr>
          <w:trHeight w:val="154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Проведение совм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стных закупок тов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ров, работ, услуг для обеспечения гос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дарственных и м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ниципальных нужд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главные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расп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рядители средств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бю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 xml:space="preserve">жета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города-курорта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горска</w:t>
            </w:r>
          </w:p>
        </w:tc>
        <w:tc>
          <w:tcPr>
            <w:tcW w:w="1134" w:type="dxa"/>
            <w:shd w:val="clear" w:color="auto" w:fill="auto"/>
          </w:tcPr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годно</w:t>
            </w:r>
          </w:p>
          <w:p w:rsidR="00343AF1" w:rsidRPr="00CB3666" w:rsidRDefault="00343AF1" w:rsidP="009021FA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сокращ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ние  расходов бюдж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та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500,00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>00,00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>00,00</w:t>
            </w:r>
          </w:p>
        </w:tc>
      </w:tr>
      <w:tr w:rsidR="00343AF1" w:rsidRPr="00CB3666" w:rsidTr="009021FA">
        <w:trPr>
          <w:trHeight w:val="154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Осуществление 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роприятий по пер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даче централиз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ванным бухгалтер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ям фун</w:t>
            </w:r>
            <w:r w:rsidRPr="00CB3666">
              <w:rPr>
                <w:sz w:val="26"/>
                <w:szCs w:val="26"/>
              </w:rPr>
              <w:t>к</w:t>
            </w:r>
            <w:r w:rsidRPr="00CB3666">
              <w:rPr>
                <w:sz w:val="26"/>
                <w:szCs w:val="26"/>
              </w:rPr>
              <w:t>ций ведения бюджетного (бу</w:t>
            </w:r>
            <w:r w:rsidRPr="00CB3666">
              <w:rPr>
                <w:sz w:val="26"/>
                <w:szCs w:val="26"/>
              </w:rPr>
              <w:t>х</w:t>
            </w:r>
            <w:r w:rsidRPr="00CB3666">
              <w:rPr>
                <w:sz w:val="26"/>
                <w:szCs w:val="26"/>
              </w:rPr>
              <w:t>галтерского) учета и составления отче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ности муниципал</w:t>
            </w:r>
            <w:r w:rsidRPr="00CB3666">
              <w:rPr>
                <w:sz w:val="26"/>
                <w:szCs w:val="26"/>
              </w:rPr>
              <w:t>ь</w:t>
            </w:r>
            <w:r w:rsidRPr="00CB3666">
              <w:rPr>
                <w:sz w:val="26"/>
                <w:szCs w:val="26"/>
              </w:rPr>
              <w:t>ных учреждений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рода-курорта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го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ска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главные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расп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рядители средств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бю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 xml:space="preserve">жета </w:t>
            </w:r>
          </w:p>
          <w:p w:rsidR="00343AF1" w:rsidRPr="00CB3666" w:rsidRDefault="00343AF1" w:rsidP="009021FA">
            <w:pPr>
              <w:spacing w:line="240" w:lineRule="exact"/>
              <w:ind w:left="252" w:hanging="252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города-курорта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горска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2018 – 2022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сокращ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ние  расходов бюдж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та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1000,00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1000,00</w:t>
            </w:r>
          </w:p>
        </w:tc>
      </w:tr>
      <w:tr w:rsidR="00343AF1" w:rsidRPr="00CB3666" w:rsidTr="009021FA">
        <w:trPr>
          <w:trHeight w:val="866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66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666">
              <w:rPr>
                <w:rFonts w:ascii="Times New Roman" w:hAnsi="Times New Roman" w:cs="Times New Roman"/>
                <w:sz w:val="26"/>
                <w:szCs w:val="26"/>
              </w:rPr>
              <w:t>по разделу   II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ind w:left="-109" w:right="-108"/>
              <w:jc w:val="right"/>
              <w:rPr>
                <w:sz w:val="26"/>
                <w:szCs w:val="26"/>
                <w:highlight w:val="yellow"/>
              </w:rPr>
            </w:pPr>
            <w:r w:rsidRPr="00CB3666">
              <w:rPr>
                <w:sz w:val="26"/>
                <w:szCs w:val="26"/>
              </w:rPr>
              <w:t>1 580,00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 w:right="-108"/>
              <w:jc w:val="right"/>
              <w:rPr>
                <w:sz w:val="26"/>
                <w:szCs w:val="26"/>
                <w:highlight w:val="yellow"/>
              </w:rPr>
            </w:pPr>
            <w:r w:rsidRPr="00CB3666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1</w:t>
            </w:r>
            <w:r w:rsidRPr="00CB3666">
              <w:rPr>
                <w:sz w:val="26"/>
                <w:szCs w:val="26"/>
              </w:rPr>
              <w:t>75,00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2</w:t>
            </w:r>
            <w:r w:rsidRPr="00CB3666">
              <w:rPr>
                <w:sz w:val="26"/>
                <w:szCs w:val="26"/>
              </w:rPr>
              <w:t>25,00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ind w:left="-108" w:right="-108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2</w:t>
            </w:r>
            <w:r w:rsidRPr="00CB3666">
              <w:rPr>
                <w:sz w:val="26"/>
                <w:szCs w:val="26"/>
              </w:rPr>
              <w:t>75,00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B3666">
              <w:rPr>
                <w:sz w:val="26"/>
                <w:szCs w:val="26"/>
              </w:rPr>
              <w:t>25,00</w:t>
            </w:r>
          </w:p>
        </w:tc>
      </w:tr>
      <w:tr w:rsidR="00343AF1" w:rsidRPr="00CB3666" w:rsidTr="009021FA">
        <w:trPr>
          <w:trHeight w:val="694"/>
        </w:trPr>
        <w:tc>
          <w:tcPr>
            <w:tcW w:w="14317" w:type="dxa"/>
            <w:gridSpan w:val="11"/>
            <w:shd w:val="clear" w:color="auto" w:fill="auto"/>
            <w:vAlign w:val="center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III. Сокращение муниципального долга и расходов по обслуживанию муниципального долга</w:t>
            </w:r>
          </w:p>
        </w:tc>
      </w:tr>
      <w:tr w:rsidR="00343AF1" w:rsidRPr="00CB3666" w:rsidTr="009021FA">
        <w:trPr>
          <w:trHeight w:val="29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9.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CB3666">
              <w:rPr>
                <w:sz w:val="26"/>
                <w:szCs w:val="26"/>
              </w:rPr>
              <w:t>разм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ра дефицита бюдж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та города-курорта Пятигорска</w:t>
            </w:r>
            <w:proofErr w:type="gramEnd"/>
            <w:r w:rsidRPr="00CB3666">
              <w:rPr>
                <w:sz w:val="26"/>
                <w:szCs w:val="26"/>
              </w:rPr>
              <w:t xml:space="preserve"> на уро</w:t>
            </w:r>
            <w:r w:rsidRPr="00CB3666">
              <w:rPr>
                <w:sz w:val="26"/>
                <w:szCs w:val="26"/>
              </w:rPr>
              <w:t>в</w:t>
            </w:r>
            <w:r w:rsidRPr="00CB3666">
              <w:rPr>
                <w:sz w:val="26"/>
                <w:szCs w:val="26"/>
              </w:rPr>
              <w:t>не не более 10,00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цент</w:t>
            </w:r>
            <w:r>
              <w:rPr>
                <w:sz w:val="26"/>
                <w:szCs w:val="26"/>
              </w:rPr>
              <w:t>ов</w:t>
            </w:r>
            <w:r w:rsidRPr="00CB3666">
              <w:rPr>
                <w:sz w:val="26"/>
                <w:szCs w:val="26"/>
              </w:rPr>
              <w:t xml:space="preserve"> от суммы доходов бюджета города без учета объема безвозмез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ных посту</w:t>
            </w:r>
            <w:r w:rsidRPr="00CB3666">
              <w:rPr>
                <w:sz w:val="26"/>
                <w:szCs w:val="26"/>
              </w:rPr>
              <w:t>п</w:t>
            </w:r>
            <w:r w:rsidRPr="00CB3666">
              <w:rPr>
                <w:sz w:val="26"/>
                <w:szCs w:val="26"/>
              </w:rPr>
              <w:t>лений</w:t>
            </w:r>
          </w:p>
        </w:tc>
        <w:tc>
          <w:tcPr>
            <w:tcW w:w="2279" w:type="dxa"/>
            <w:shd w:val="clear" w:color="auto" w:fill="auto"/>
          </w:tcPr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«Финансовое управление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нистрации  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г. П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тигорска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2018 – 2022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ды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отношение дефицита бюджета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рода – к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рорта Пят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горска к сумме дох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дов бю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жета без учета безвозмез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ных посту</w:t>
            </w:r>
            <w:r w:rsidRPr="00CB3666">
              <w:rPr>
                <w:sz w:val="26"/>
                <w:szCs w:val="26"/>
              </w:rPr>
              <w:t>п</w:t>
            </w:r>
            <w:r w:rsidRPr="00CB3666">
              <w:rPr>
                <w:sz w:val="26"/>
                <w:szCs w:val="26"/>
              </w:rPr>
              <w:t>лений в с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ответству</w:t>
            </w:r>
            <w:r w:rsidRPr="00CB3666">
              <w:rPr>
                <w:sz w:val="26"/>
                <w:szCs w:val="26"/>
              </w:rPr>
              <w:t>ю</w:t>
            </w:r>
            <w:r w:rsidRPr="00CB3666">
              <w:rPr>
                <w:sz w:val="26"/>
                <w:szCs w:val="26"/>
              </w:rPr>
              <w:t>щем фина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совом году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це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тов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не б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лее 10,00 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не б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лее 10,00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не б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лее 10,00 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не б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лее 10,00 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не б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лее 10,00</w:t>
            </w:r>
          </w:p>
        </w:tc>
      </w:tr>
      <w:tr w:rsidR="00343AF1" w:rsidRPr="00CB3666" w:rsidTr="009021FA">
        <w:trPr>
          <w:trHeight w:val="29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10.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Привлечение вр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менно свободных средств бюдже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ных, автономных</w:t>
            </w:r>
            <w:r>
              <w:rPr>
                <w:sz w:val="26"/>
                <w:szCs w:val="26"/>
              </w:rPr>
              <w:t xml:space="preserve">, а так же средств </w:t>
            </w:r>
            <w:r w:rsidRPr="00CB3666">
              <w:rPr>
                <w:sz w:val="26"/>
                <w:szCs w:val="26"/>
              </w:rPr>
              <w:t>казённых учреждений</w:t>
            </w:r>
            <w:r>
              <w:rPr>
                <w:sz w:val="26"/>
                <w:szCs w:val="26"/>
              </w:rPr>
              <w:t>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дящихся во време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ном распоряжении,</w:t>
            </w:r>
            <w:r w:rsidRPr="00CB3666">
              <w:rPr>
                <w:sz w:val="26"/>
                <w:szCs w:val="26"/>
              </w:rPr>
              <w:t xml:space="preserve"> в ц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 xml:space="preserve">лях сокращения </w:t>
            </w:r>
            <w:r w:rsidRPr="00CB3666">
              <w:rPr>
                <w:sz w:val="26"/>
                <w:szCs w:val="26"/>
              </w:rPr>
              <w:lastRenderedPageBreak/>
              <w:t>сроков пользования заёмными средств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ми кредитных орг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низаций</w:t>
            </w:r>
          </w:p>
        </w:tc>
        <w:tc>
          <w:tcPr>
            <w:tcW w:w="2279" w:type="dxa"/>
            <w:shd w:val="clear" w:color="auto" w:fill="auto"/>
          </w:tcPr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МУ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«Финансовое управление 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нистрации 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г. П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годно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сокращение ра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ходов на обслужив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ние муниц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пального долга 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ind w:left="-109" w:right="-108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5 000,00 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 xml:space="preserve">000,00 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 xml:space="preserve">000,00 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 xml:space="preserve">000,00 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 xml:space="preserve">000,00 </w:t>
            </w:r>
          </w:p>
        </w:tc>
      </w:tr>
      <w:tr w:rsidR="00343AF1" w:rsidRPr="00CB3666" w:rsidTr="009021FA">
        <w:trPr>
          <w:trHeight w:val="3062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Привлечение из ф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дерального бюджета краткосрочных бюджетных кред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тов на пополнение остатков средств бюджета под 0,10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цента годовых в целях сокращения сроков пользов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ния заёмными средств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ми кредитных орг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низ</w:t>
            </w:r>
            <w:r w:rsidRPr="00CB366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2279" w:type="dxa"/>
            <w:shd w:val="clear" w:color="auto" w:fill="auto"/>
          </w:tcPr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 «Финанс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вое управление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нистрации   </w:t>
            </w:r>
            <w:proofErr w:type="gramStart"/>
            <w:r w:rsidRPr="00CB3666">
              <w:rPr>
                <w:sz w:val="26"/>
                <w:szCs w:val="26"/>
              </w:rPr>
              <w:t>г</w:t>
            </w:r>
            <w:proofErr w:type="gramEnd"/>
            <w:r w:rsidRPr="00CB3666">
              <w:rPr>
                <w:sz w:val="26"/>
                <w:szCs w:val="26"/>
              </w:rPr>
              <w:t>. П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2018 год,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2019-2022 годы по факту закл</w:t>
            </w:r>
            <w:r w:rsidRPr="00CB3666">
              <w:rPr>
                <w:sz w:val="26"/>
                <w:szCs w:val="26"/>
              </w:rPr>
              <w:t>ю</w:t>
            </w:r>
            <w:r w:rsidRPr="00CB3666">
              <w:rPr>
                <w:sz w:val="26"/>
                <w:szCs w:val="26"/>
              </w:rPr>
              <w:t>чения согл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шен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я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сокращение ра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ходов на обслужив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ние муниц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пального долга 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7000,00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43AF1" w:rsidRPr="00CB3666" w:rsidTr="009021FA">
        <w:trPr>
          <w:trHeight w:val="1212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12.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Мониторинг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центных ставок по кредитам креди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ных организаций в целях рефинанс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рования заимств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ваний на уровне ключевой ставки Центральн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го Банка России, увел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ченной на 1,00 процента годовых</w:t>
            </w:r>
          </w:p>
        </w:tc>
        <w:tc>
          <w:tcPr>
            <w:tcW w:w="2279" w:type="dxa"/>
            <w:shd w:val="clear" w:color="auto" w:fill="auto"/>
          </w:tcPr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МУ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«Финансовое управление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 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нистрации   </w:t>
            </w:r>
            <w:proofErr w:type="gramStart"/>
            <w:r w:rsidRPr="00CB3666">
              <w:rPr>
                <w:sz w:val="26"/>
                <w:szCs w:val="26"/>
              </w:rPr>
              <w:t>г</w:t>
            </w:r>
            <w:proofErr w:type="gramEnd"/>
            <w:r w:rsidRPr="00CB3666">
              <w:rPr>
                <w:sz w:val="26"/>
                <w:szCs w:val="26"/>
              </w:rPr>
              <w:t>. П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годно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размер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центной ставки по з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емным сре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ствам кр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дитных 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ганиз</w:t>
            </w:r>
            <w:r w:rsidRPr="00CB3666">
              <w:rPr>
                <w:sz w:val="26"/>
                <w:szCs w:val="26"/>
              </w:rPr>
              <w:t>а</w:t>
            </w:r>
            <w:r w:rsidRPr="00CB3666">
              <w:rPr>
                <w:sz w:val="26"/>
                <w:szCs w:val="26"/>
              </w:rPr>
              <w:t>ций</w:t>
            </w: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це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тов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ключ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вая ставка Ба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ка России, увел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ченная на 1,00 проце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 xml:space="preserve">та </w:t>
            </w:r>
            <w:proofErr w:type="gramStart"/>
            <w:r w:rsidRPr="00CB3666">
              <w:rPr>
                <w:sz w:val="26"/>
                <w:szCs w:val="26"/>
              </w:rPr>
              <w:t>год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вых</w:t>
            </w:r>
            <w:proofErr w:type="gramEnd"/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кл</w:t>
            </w:r>
            <w:r w:rsidRPr="00CB3666">
              <w:rPr>
                <w:sz w:val="26"/>
                <w:szCs w:val="26"/>
              </w:rPr>
              <w:t>ю</w:t>
            </w:r>
            <w:r w:rsidRPr="00CB3666">
              <w:rPr>
                <w:sz w:val="26"/>
                <w:szCs w:val="26"/>
              </w:rPr>
              <w:t>чевая ставка Ба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ка Ро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сии, увел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че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ная на 1,00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цента </w:t>
            </w:r>
            <w:proofErr w:type="gramStart"/>
            <w:r w:rsidRPr="00CB3666">
              <w:rPr>
                <w:sz w:val="26"/>
                <w:szCs w:val="26"/>
              </w:rPr>
              <w:t>год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вых</w:t>
            </w:r>
            <w:proofErr w:type="gramEnd"/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кл</w:t>
            </w:r>
            <w:r w:rsidRPr="00CB3666">
              <w:rPr>
                <w:sz w:val="26"/>
                <w:szCs w:val="26"/>
              </w:rPr>
              <w:t>ю</w:t>
            </w:r>
            <w:r w:rsidRPr="00CB3666">
              <w:rPr>
                <w:sz w:val="26"/>
                <w:szCs w:val="26"/>
              </w:rPr>
              <w:t>чевая ставка Ба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ка Ро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сии, увел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че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ная на 1,00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цента </w:t>
            </w:r>
            <w:proofErr w:type="gramStart"/>
            <w:r w:rsidRPr="00CB3666">
              <w:rPr>
                <w:sz w:val="26"/>
                <w:szCs w:val="26"/>
              </w:rPr>
              <w:t>год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вых</w:t>
            </w:r>
            <w:proofErr w:type="gramEnd"/>
          </w:p>
        </w:tc>
        <w:tc>
          <w:tcPr>
            <w:tcW w:w="993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кл</w:t>
            </w:r>
            <w:r w:rsidRPr="00CB3666">
              <w:rPr>
                <w:sz w:val="26"/>
                <w:szCs w:val="26"/>
              </w:rPr>
              <w:t>ю</w:t>
            </w:r>
            <w:r w:rsidRPr="00CB3666">
              <w:rPr>
                <w:sz w:val="26"/>
                <w:szCs w:val="26"/>
              </w:rPr>
              <w:t>чевая ставка Ба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ка Ро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сии, увел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че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ная на 1,00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цента </w:t>
            </w:r>
            <w:proofErr w:type="gramStart"/>
            <w:r w:rsidRPr="00CB3666">
              <w:rPr>
                <w:sz w:val="26"/>
                <w:szCs w:val="26"/>
              </w:rPr>
              <w:t>год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вых</w:t>
            </w:r>
            <w:proofErr w:type="gramEnd"/>
          </w:p>
        </w:tc>
        <w:tc>
          <w:tcPr>
            <w:tcW w:w="992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кл</w:t>
            </w:r>
            <w:r w:rsidRPr="00CB3666">
              <w:rPr>
                <w:sz w:val="26"/>
                <w:szCs w:val="26"/>
              </w:rPr>
              <w:t>ю</w:t>
            </w:r>
            <w:r w:rsidRPr="00CB3666">
              <w:rPr>
                <w:sz w:val="26"/>
                <w:szCs w:val="26"/>
              </w:rPr>
              <w:t>чевая ставка Ба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ка Ро</w:t>
            </w:r>
            <w:r w:rsidRPr="00CB3666">
              <w:rPr>
                <w:sz w:val="26"/>
                <w:szCs w:val="26"/>
              </w:rPr>
              <w:t>с</w:t>
            </w:r>
            <w:r w:rsidRPr="00CB3666">
              <w:rPr>
                <w:sz w:val="26"/>
                <w:szCs w:val="26"/>
              </w:rPr>
              <w:t>сии, увел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че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ная на 1,00 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цента </w:t>
            </w:r>
            <w:proofErr w:type="gramStart"/>
            <w:r w:rsidRPr="00CB3666">
              <w:rPr>
                <w:sz w:val="26"/>
                <w:szCs w:val="26"/>
              </w:rPr>
              <w:t>год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вых</w:t>
            </w:r>
            <w:proofErr w:type="gramEnd"/>
          </w:p>
        </w:tc>
      </w:tr>
      <w:tr w:rsidR="00343AF1" w:rsidRPr="00CB3666" w:rsidTr="009021FA">
        <w:trPr>
          <w:trHeight w:val="299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Уровень долговой нагрузки к год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вому объему доходов бюджета без учета безвозмездных 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ступлений в соо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ветствующем ф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нансовом году</w:t>
            </w:r>
          </w:p>
        </w:tc>
        <w:tc>
          <w:tcPr>
            <w:tcW w:w="2279" w:type="dxa"/>
            <w:shd w:val="clear" w:color="auto" w:fill="auto"/>
          </w:tcPr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МУ </w:t>
            </w:r>
          </w:p>
          <w:p w:rsidR="00343AF1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 xml:space="preserve">«Финансовое управление 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адм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 xml:space="preserve">нистрации   </w:t>
            </w:r>
            <w:proofErr w:type="gramStart"/>
            <w:r w:rsidRPr="00CB3666">
              <w:rPr>
                <w:sz w:val="26"/>
                <w:szCs w:val="26"/>
              </w:rPr>
              <w:t>г</w:t>
            </w:r>
            <w:proofErr w:type="gramEnd"/>
            <w:r w:rsidRPr="00CB3666">
              <w:rPr>
                <w:sz w:val="26"/>
                <w:szCs w:val="26"/>
              </w:rPr>
              <w:t>. П</w:t>
            </w:r>
            <w:r w:rsidRPr="00CB3666">
              <w:rPr>
                <w:sz w:val="26"/>
                <w:szCs w:val="26"/>
              </w:rPr>
              <w:t>я</w:t>
            </w:r>
            <w:r w:rsidRPr="00CB3666">
              <w:rPr>
                <w:sz w:val="26"/>
                <w:szCs w:val="26"/>
              </w:rPr>
              <w:t>тигорска»</w:t>
            </w: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еж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годно</w:t>
            </w: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отношение объема м</w:t>
            </w:r>
            <w:r w:rsidRPr="00CB3666">
              <w:rPr>
                <w:sz w:val="26"/>
                <w:szCs w:val="26"/>
              </w:rPr>
              <w:t>у</w:t>
            </w:r>
            <w:r w:rsidRPr="00CB3666">
              <w:rPr>
                <w:sz w:val="26"/>
                <w:szCs w:val="26"/>
              </w:rPr>
              <w:t>ниципальн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 xml:space="preserve">го долга </w:t>
            </w:r>
            <w:proofErr w:type="gramStart"/>
            <w:r w:rsidRPr="00CB3666">
              <w:rPr>
                <w:sz w:val="26"/>
                <w:szCs w:val="26"/>
              </w:rPr>
              <w:t>по  кред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там от кредитных о</w:t>
            </w:r>
            <w:r w:rsidRPr="00CB3666">
              <w:rPr>
                <w:sz w:val="26"/>
                <w:szCs w:val="26"/>
              </w:rPr>
              <w:t>р</w:t>
            </w:r>
            <w:r w:rsidRPr="00CB3666">
              <w:rPr>
                <w:sz w:val="26"/>
                <w:szCs w:val="26"/>
              </w:rPr>
              <w:t>ганизаций к год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вому объему д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ходов бю</w:t>
            </w:r>
            <w:r w:rsidRPr="00CB3666">
              <w:rPr>
                <w:sz w:val="26"/>
                <w:szCs w:val="26"/>
              </w:rPr>
              <w:t>д</w:t>
            </w:r>
            <w:r w:rsidRPr="00CB3666">
              <w:rPr>
                <w:sz w:val="26"/>
                <w:szCs w:val="26"/>
              </w:rPr>
              <w:t>жета без уч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та безво</w:t>
            </w:r>
            <w:r w:rsidRPr="00CB3666">
              <w:rPr>
                <w:sz w:val="26"/>
                <w:szCs w:val="26"/>
              </w:rPr>
              <w:t>з</w:t>
            </w:r>
            <w:r w:rsidRPr="00CB3666">
              <w:rPr>
                <w:sz w:val="26"/>
                <w:szCs w:val="26"/>
              </w:rPr>
              <w:t>мездных п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ступл</w:t>
            </w:r>
            <w:r w:rsidRPr="00CB3666">
              <w:rPr>
                <w:sz w:val="26"/>
                <w:szCs w:val="26"/>
              </w:rPr>
              <w:t>е</w:t>
            </w:r>
            <w:r w:rsidRPr="00CB3666">
              <w:rPr>
                <w:sz w:val="26"/>
                <w:szCs w:val="26"/>
              </w:rPr>
              <w:t>ний в соответс</w:t>
            </w:r>
            <w:r w:rsidRPr="00CB3666">
              <w:rPr>
                <w:sz w:val="26"/>
                <w:szCs w:val="26"/>
              </w:rPr>
              <w:t>т</w:t>
            </w:r>
            <w:r w:rsidRPr="00CB3666">
              <w:rPr>
                <w:sz w:val="26"/>
                <w:szCs w:val="26"/>
              </w:rPr>
              <w:t>вующем ф</w:t>
            </w:r>
            <w:r w:rsidRPr="00CB3666">
              <w:rPr>
                <w:sz w:val="26"/>
                <w:szCs w:val="26"/>
              </w:rPr>
              <w:t>и</w:t>
            </w:r>
            <w:r w:rsidRPr="00CB3666">
              <w:rPr>
                <w:sz w:val="26"/>
                <w:szCs w:val="26"/>
              </w:rPr>
              <w:t>нансовом г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ду</w:t>
            </w:r>
            <w:proofErr w:type="gramEnd"/>
          </w:p>
        </w:tc>
        <w:tc>
          <w:tcPr>
            <w:tcW w:w="840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пр</w:t>
            </w:r>
            <w:r w:rsidRPr="00CB3666">
              <w:rPr>
                <w:sz w:val="26"/>
                <w:szCs w:val="26"/>
              </w:rPr>
              <w:t>о</w:t>
            </w:r>
            <w:r w:rsidRPr="00CB3666">
              <w:rPr>
                <w:sz w:val="26"/>
                <w:szCs w:val="26"/>
              </w:rPr>
              <w:t>це</w:t>
            </w:r>
            <w:r w:rsidRPr="00CB3666">
              <w:rPr>
                <w:sz w:val="26"/>
                <w:szCs w:val="26"/>
              </w:rPr>
              <w:t>н</w:t>
            </w:r>
            <w:r w:rsidRPr="00CB3666">
              <w:rPr>
                <w:sz w:val="26"/>
                <w:szCs w:val="26"/>
              </w:rPr>
              <w:t>тов</w:t>
            </w:r>
          </w:p>
        </w:tc>
        <w:tc>
          <w:tcPr>
            <w:tcW w:w="1134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66,9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74,8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85,2</w:t>
            </w:r>
          </w:p>
        </w:tc>
        <w:tc>
          <w:tcPr>
            <w:tcW w:w="993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343AF1" w:rsidRPr="00CB3666" w:rsidRDefault="00343AF1" w:rsidP="009021FA">
            <w:pPr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100,0</w:t>
            </w:r>
          </w:p>
        </w:tc>
      </w:tr>
      <w:tr w:rsidR="00343AF1" w:rsidRPr="00CB3666" w:rsidTr="009021FA">
        <w:trPr>
          <w:trHeight w:val="563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66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666">
              <w:rPr>
                <w:rFonts w:ascii="Times New Roman" w:hAnsi="Times New Roman" w:cs="Times New Roman"/>
                <w:sz w:val="26"/>
                <w:szCs w:val="26"/>
              </w:rPr>
              <w:t>по разделу III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:rsidR="00343AF1" w:rsidRPr="00CB3666" w:rsidRDefault="00343AF1" w:rsidP="009021FA">
            <w:pPr>
              <w:spacing w:line="240" w:lineRule="exact"/>
              <w:ind w:left="-109" w:right="-108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12000,00</w:t>
            </w: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>000,00</w:t>
            </w: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tabs>
                <w:tab w:val="left" w:pos="1026"/>
              </w:tabs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>000,00</w:t>
            </w:r>
          </w:p>
        </w:tc>
        <w:tc>
          <w:tcPr>
            <w:tcW w:w="993" w:type="dxa"/>
            <w:vAlign w:val="center"/>
          </w:tcPr>
          <w:p w:rsidR="00343AF1" w:rsidRPr="00CB3666" w:rsidRDefault="00343AF1" w:rsidP="009021FA">
            <w:pPr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>000,00</w:t>
            </w: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B3666">
              <w:rPr>
                <w:sz w:val="26"/>
                <w:szCs w:val="26"/>
              </w:rPr>
              <w:t>000,00</w:t>
            </w:r>
          </w:p>
        </w:tc>
      </w:tr>
      <w:tr w:rsidR="00343AF1" w:rsidRPr="00CB3666" w:rsidTr="009021FA">
        <w:trPr>
          <w:trHeight w:val="543"/>
        </w:trPr>
        <w:tc>
          <w:tcPr>
            <w:tcW w:w="709" w:type="dxa"/>
            <w:shd w:val="clear" w:color="auto" w:fill="auto"/>
          </w:tcPr>
          <w:p w:rsidR="00343AF1" w:rsidRPr="00CB3666" w:rsidRDefault="00343AF1" w:rsidP="009021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1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AF1" w:rsidRPr="00CB3666" w:rsidRDefault="00343AF1" w:rsidP="009021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366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279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shd w:val="clear" w:color="auto" w:fill="auto"/>
          </w:tcPr>
          <w:p w:rsidR="00343AF1" w:rsidRPr="00CB3666" w:rsidRDefault="00343AF1" w:rsidP="009021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</w:tcPr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тыс.</w:t>
            </w:r>
          </w:p>
          <w:p w:rsidR="00343AF1" w:rsidRPr="00CB3666" w:rsidRDefault="00343AF1" w:rsidP="009021F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руб.</w:t>
            </w:r>
          </w:p>
        </w:tc>
        <w:tc>
          <w:tcPr>
            <w:tcW w:w="1134" w:type="dxa"/>
            <w:vAlign w:val="center"/>
          </w:tcPr>
          <w:p w:rsidR="00343AF1" w:rsidRPr="00CB3666" w:rsidRDefault="00343AF1" w:rsidP="009021FA">
            <w:pPr>
              <w:spacing w:line="240" w:lineRule="exact"/>
              <w:ind w:left="-109" w:right="-108"/>
              <w:jc w:val="right"/>
              <w:rPr>
                <w:sz w:val="26"/>
                <w:szCs w:val="26"/>
                <w:highlight w:val="yellow"/>
              </w:rPr>
            </w:pPr>
          </w:p>
          <w:p w:rsidR="00343AF1" w:rsidRPr="00CB3666" w:rsidRDefault="00343AF1" w:rsidP="009021FA">
            <w:pPr>
              <w:spacing w:line="240" w:lineRule="exact"/>
              <w:ind w:left="-109" w:right="-108"/>
              <w:jc w:val="right"/>
              <w:rPr>
                <w:sz w:val="26"/>
                <w:szCs w:val="26"/>
              </w:rPr>
            </w:pPr>
            <w:r w:rsidRPr="00CB3666">
              <w:rPr>
                <w:sz w:val="26"/>
                <w:szCs w:val="26"/>
              </w:rPr>
              <w:t>32030,00</w:t>
            </w:r>
          </w:p>
          <w:p w:rsidR="00343AF1" w:rsidRPr="00CB3666" w:rsidRDefault="00343AF1" w:rsidP="009021FA">
            <w:pPr>
              <w:spacing w:line="240" w:lineRule="exact"/>
              <w:ind w:left="-109" w:right="-108"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ind w:left="-109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24999</w:t>
            </w:r>
            <w:r w:rsidRPr="00CB3666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ind w:left="-109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27424</w:t>
            </w:r>
            <w:r w:rsidRPr="00CB3666">
              <w:rPr>
                <w:sz w:val="26"/>
                <w:szCs w:val="26"/>
              </w:rPr>
              <w:t>,00</w:t>
            </w:r>
          </w:p>
        </w:tc>
        <w:tc>
          <w:tcPr>
            <w:tcW w:w="993" w:type="dxa"/>
            <w:vAlign w:val="center"/>
          </w:tcPr>
          <w:p w:rsidR="00343AF1" w:rsidRPr="00CB3666" w:rsidRDefault="00343AF1" w:rsidP="009021FA">
            <w:pPr>
              <w:ind w:left="-109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28349</w:t>
            </w:r>
            <w:r w:rsidRPr="00CB3666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vAlign w:val="center"/>
          </w:tcPr>
          <w:p w:rsidR="00343AF1" w:rsidRPr="00CB3666" w:rsidRDefault="00343AF1" w:rsidP="009021FA">
            <w:pPr>
              <w:ind w:left="-109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29276</w:t>
            </w:r>
            <w:r w:rsidRPr="00CB3666">
              <w:rPr>
                <w:sz w:val="26"/>
                <w:szCs w:val="26"/>
              </w:rPr>
              <w:t>,00</w:t>
            </w:r>
          </w:p>
        </w:tc>
      </w:tr>
    </w:tbl>
    <w:p w:rsidR="00343AF1" w:rsidRPr="00CB3666" w:rsidRDefault="00343AF1" w:rsidP="00343AF1">
      <w:pPr>
        <w:jc w:val="both"/>
        <w:rPr>
          <w:sz w:val="26"/>
          <w:szCs w:val="26"/>
        </w:rPr>
      </w:pPr>
    </w:p>
    <w:p w:rsidR="00343AF1" w:rsidRPr="00CB3666" w:rsidRDefault="00343AF1" w:rsidP="00343AF1">
      <w:pPr>
        <w:ind w:left="360"/>
        <w:jc w:val="both"/>
        <w:rPr>
          <w:sz w:val="26"/>
          <w:szCs w:val="26"/>
        </w:rPr>
      </w:pPr>
      <w:r w:rsidRPr="00CB3666">
        <w:rPr>
          <w:sz w:val="26"/>
          <w:szCs w:val="26"/>
        </w:rPr>
        <w:t>* Экономический эффект в денежном выражении отражает рост доходов (эк</w:t>
      </w:r>
      <w:r w:rsidRPr="00CB3666">
        <w:rPr>
          <w:sz w:val="26"/>
          <w:szCs w:val="26"/>
        </w:rPr>
        <w:t>о</w:t>
      </w:r>
      <w:r w:rsidRPr="00CB3666">
        <w:rPr>
          <w:sz w:val="26"/>
          <w:szCs w:val="26"/>
        </w:rPr>
        <w:t>номию расходов) к уровню 2017 года.</w:t>
      </w:r>
    </w:p>
    <w:p w:rsidR="00343AF1" w:rsidRDefault="00343AF1" w:rsidP="00343AF1">
      <w:pPr>
        <w:ind w:firstLine="709"/>
        <w:jc w:val="both"/>
        <w:rPr>
          <w:rFonts w:eastAsia="Calibri"/>
          <w:sz w:val="28"/>
          <w:szCs w:val="28"/>
        </w:rPr>
      </w:pPr>
    </w:p>
    <w:p w:rsidR="00343AF1" w:rsidRDefault="00343AF1" w:rsidP="00775C67">
      <w:pPr>
        <w:tabs>
          <w:tab w:val="left" w:pos="9072"/>
        </w:tabs>
        <w:spacing w:line="240" w:lineRule="exact"/>
        <w:jc w:val="both"/>
        <w:rPr>
          <w:sz w:val="28"/>
          <w:szCs w:val="28"/>
        </w:rPr>
      </w:pPr>
    </w:p>
    <w:sectPr w:rsidR="00343AF1" w:rsidSect="00343AF1">
      <w:pgSz w:w="16838" w:h="11906" w:orient="landscape" w:code="9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59F"/>
    <w:multiLevelType w:val="hybridMultilevel"/>
    <w:tmpl w:val="6E6C8474"/>
    <w:lvl w:ilvl="0" w:tplc="04190001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0357"/>
    <w:multiLevelType w:val="hybridMultilevel"/>
    <w:tmpl w:val="B46628A8"/>
    <w:lvl w:ilvl="0" w:tplc="267A6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74FCE"/>
    <w:multiLevelType w:val="hybridMultilevel"/>
    <w:tmpl w:val="8836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9CD"/>
    <w:multiLevelType w:val="hybridMultilevel"/>
    <w:tmpl w:val="D96245CC"/>
    <w:lvl w:ilvl="0" w:tplc="04190001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E6358"/>
    <w:multiLevelType w:val="hybridMultilevel"/>
    <w:tmpl w:val="B32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A0575"/>
    <w:rsid w:val="00082A34"/>
    <w:rsid w:val="000A6CD5"/>
    <w:rsid w:val="000C7BF1"/>
    <w:rsid w:val="00100766"/>
    <w:rsid w:val="00112BC4"/>
    <w:rsid w:val="0013002F"/>
    <w:rsid w:val="00142E3A"/>
    <w:rsid w:val="001562B0"/>
    <w:rsid w:val="00177716"/>
    <w:rsid w:val="001C0383"/>
    <w:rsid w:val="00251DFF"/>
    <w:rsid w:val="00294F6C"/>
    <w:rsid w:val="00301E1E"/>
    <w:rsid w:val="00343AF1"/>
    <w:rsid w:val="003B008C"/>
    <w:rsid w:val="004247DD"/>
    <w:rsid w:val="004C08A6"/>
    <w:rsid w:val="00503EFE"/>
    <w:rsid w:val="00554FF7"/>
    <w:rsid w:val="005A0FAC"/>
    <w:rsid w:val="005A5B30"/>
    <w:rsid w:val="006C6F3E"/>
    <w:rsid w:val="006F49F1"/>
    <w:rsid w:val="00775C67"/>
    <w:rsid w:val="007A0575"/>
    <w:rsid w:val="007C6370"/>
    <w:rsid w:val="008075E6"/>
    <w:rsid w:val="00842EC7"/>
    <w:rsid w:val="008E1383"/>
    <w:rsid w:val="00947EBB"/>
    <w:rsid w:val="009C09F4"/>
    <w:rsid w:val="009F7ABE"/>
    <w:rsid w:val="00A13F08"/>
    <w:rsid w:val="00A42A67"/>
    <w:rsid w:val="00AD018F"/>
    <w:rsid w:val="00AD02B4"/>
    <w:rsid w:val="00AD609E"/>
    <w:rsid w:val="00B32B98"/>
    <w:rsid w:val="00BC49F4"/>
    <w:rsid w:val="00BE02F4"/>
    <w:rsid w:val="00C007CF"/>
    <w:rsid w:val="00C04F22"/>
    <w:rsid w:val="00C06F7E"/>
    <w:rsid w:val="00C4446E"/>
    <w:rsid w:val="00C6076C"/>
    <w:rsid w:val="00CB164A"/>
    <w:rsid w:val="00CD335B"/>
    <w:rsid w:val="00CF1D7E"/>
    <w:rsid w:val="00D36B3E"/>
    <w:rsid w:val="00D41C0E"/>
    <w:rsid w:val="00D429F1"/>
    <w:rsid w:val="00D948CF"/>
    <w:rsid w:val="00D973A1"/>
    <w:rsid w:val="00DB0969"/>
    <w:rsid w:val="00ED5314"/>
    <w:rsid w:val="00F53B77"/>
    <w:rsid w:val="00F9258D"/>
    <w:rsid w:val="00FF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77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nhideWhenUsed/>
    <w:rsid w:val="00AD6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0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3AF1"/>
    <w:pPr>
      <w:spacing w:after="0" w:line="240" w:lineRule="auto"/>
      <w:jc w:val="both"/>
    </w:pPr>
  </w:style>
  <w:style w:type="table" w:styleId="a6">
    <w:name w:val="Table Grid"/>
    <w:basedOn w:val="a1"/>
    <w:rsid w:val="0034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343A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3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3AF1"/>
  </w:style>
  <w:style w:type="character" w:styleId="aa">
    <w:name w:val="Intense Reference"/>
    <w:uiPriority w:val="32"/>
    <w:qFormat/>
    <w:rsid w:val="00343AF1"/>
    <w:rPr>
      <w:b/>
      <w:bCs/>
      <w:smallCaps/>
      <w:color w:val="C0504D"/>
      <w:spacing w:val="5"/>
      <w:u w:val="single"/>
    </w:rPr>
  </w:style>
  <w:style w:type="character" w:styleId="ab">
    <w:name w:val="annotation reference"/>
    <w:rsid w:val="00343AF1"/>
    <w:rPr>
      <w:sz w:val="16"/>
      <w:szCs w:val="16"/>
    </w:rPr>
  </w:style>
  <w:style w:type="paragraph" w:styleId="ac">
    <w:name w:val="annotation text"/>
    <w:basedOn w:val="a"/>
    <w:link w:val="ad"/>
    <w:rsid w:val="00343AF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43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343AF1"/>
    <w:rPr>
      <w:b/>
      <w:bCs/>
      <w:lang/>
    </w:rPr>
  </w:style>
  <w:style w:type="character" w:customStyle="1" w:styleId="af">
    <w:name w:val="Тема примечания Знак"/>
    <w:basedOn w:val="ad"/>
    <w:link w:val="ae"/>
    <w:rsid w:val="00343AF1"/>
    <w:rPr>
      <w:b/>
      <w:bCs/>
      <w:lang/>
    </w:rPr>
  </w:style>
  <w:style w:type="paragraph" w:styleId="af0">
    <w:name w:val="Revision"/>
    <w:hidden/>
    <w:uiPriority w:val="99"/>
    <w:semiHidden/>
    <w:rsid w:val="0034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43A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43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3AF1"/>
  </w:style>
  <w:style w:type="character" w:styleId="af3">
    <w:name w:val="Hyperlink"/>
    <w:uiPriority w:val="99"/>
    <w:unhideWhenUsed/>
    <w:rsid w:val="00343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B3BB94D3434201EB2D4AAE27BCB911048A2390p3S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57902E7CB7BD809F88ACB29CD98BC254DAC68413DFA525843B5AE1A6rFU6L" TargetMode="External"/><Relationship Id="rId12" Type="http://schemas.openxmlformats.org/officeDocument/2006/relationships/hyperlink" Target="consultantplus://offline/ref=ABF2943699CD5F791C121508DFD7A8BBA1DAAD789B1D930CC47598C81F6C05C38CD8D716E93BDDDEE0B33D0Ev9H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79DD2C19ADAC96240A99458DADD6E37E164BBFC0EFFBA2928B60FB1ACB2E24EB717EC55DAB5747BEF7A341ND1AM" TargetMode="External"/><Relationship Id="rId11" Type="http://schemas.openxmlformats.org/officeDocument/2006/relationships/hyperlink" Target="consultantplus://offline/ref=ABB6B23E8C7CD01E755F9B7812A2C30D74DB8701A18192F91766B5889AJCCC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D471D925289A0355DDEB3BB94D3434202E1264EAF2BBCB911048A2390p3S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71D925289A0355DDEB3BB94D3434201EA244CAB25BCB911048A2390p3S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7285-370B-4FF8-B378-0F8CCEAC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28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39</cp:revision>
  <cp:lastPrinted>2018-11-01T08:49:00Z</cp:lastPrinted>
  <dcterms:created xsi:type="dcterms:W3CDTF">2018-10-12T08:19:00Z</dcterms:created>
  <dcterms:modified xsi:type="dcterms:W3CDTF">2021-07-07T08:47:00Z</dcterms:modified>
</cp:coreProperties>
</file>