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DE" w:rsidRPr="00145ADE" w:rsidRDefault="00145ADE" w:rsidP="00145AD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 wp14:anchorId="781D4D0A" wp14:editId="1721717F">
            <wp:simplePos x="0" y="0"/>
            <wp:positionH relativeFrom="column">
              <wp:posOffset>2628900</wp:posOffset>
            </wp:positionH>
            <wp:positionV relativeFrom="paragraph">
              <wp:posOffset>-149860</wp:posOffset>
            </wp:positionV>
            <wp:extent cx="720090" cy="876300"/>
            <wp:effectExtent l="19050" t="0" r="3810" b="0"/>
            <wp:wrapTopAndBottom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ADE" w:rsidRPr="00A8004E" w:rsidRDefault="00145ADE" w:rsidP="00145ADE">
      <w:pPr>
        <w:keepNext/>
        <w:jc w:val="center"/>
        <w:outlineLvl w:val="1"/>
        <w:rPr>
          <w:b/>
          <w:spacing w:val="40"/>
          <w:sz w:val="32"/>
          <w:szCs w:val="20"/>
        </w:rPr>
      </w:pPr>
      <w:r w:rsidRPr="00A8004E">
        <w:rPr>
          <w:spacing w:val="40"/>
          <w:sz w:val="26"/>
          <w:szCs w:val="26"/>
        </w:rPr>
        <w:t>МУНИЦИПАЛЬНОЕ УЧРЕЖДЕНИЕ</w:t>
      </w:r>
    </w:p>
    <w:p w:rsidR="00145ADE" w:rsidRPr="00A8004E" w:rsidRDefault="00145ADE" w:rsidP="00145ADE">
      <w:pPr>
        <w:keepNext/>
        <w:jc w:val="center"/>
        <w:outlineLvl w:val="1"/>
        <w:rPr>
          <w:spacing w:val="40"/>
          <w:sz w:val="26"/>
          <w:szCs w:val="26"/>
        </w:rPr>
      </w:pPr>
      <w:r w:rsidRPr="00A8004E">
        <w:rPr>
          <w:b/>
          <w:spacing w:val="40"/>
          <w:sz w:val="32"/>
          <w:szCs w:val="20"/>
        </w:rPr>
        <w:t>«ФИНАНСОВОЕ УПРАВЛЕНИЕ</w:t>
      </w:r>
    </w:p>
    <w:p w:rsidR="00145ADE" w:rsidRPr="00145ADE" w:rsidRDefault="00145ADE" w:rsidP="00145ADE">
      <w:pPr>
        <w:keepNext/>
        <w:jc w:val="center"/>
        <w:outlineLvl w:val="3"/>
        <w:rPr>
          <w:b/>
          <w:spacing w:val="40"/>
          <w:sz w:val="32"/>
          <w:szCs w:val="20"/>
        </w:rPr>
      </w:pPr>
      <w:r w:rsidRPr="00145ADE">
        <w:rPr>
          <w:b/>
          <w:spacing w:val="40"/>
          <w:sz w:val="32"/>
          <w:szCs w:val="20"/>
        </w:rPr>
        <w:t>АДМИНИСТРАЦИИ города ПЯТИГОРСКА»</w:t>
      </w:r>
    </w:p>
    <w:p w:rsidR="00145ADE" w:rsidRPr="00145ADE" w:rsidRDefault="00145ADE" w:rsidP="00145ADE">
      <w:pPr>
        <w:keepNext/>
        <w:jc w:val="center"/>
        <w:outlineLvl w:val="1"/>
        <w:rPr>
          <w:rFonts w:ascii="AdverGothic" w:hAnsi="AdverGothic"/>
          <w:b/>
          <w:spacing w:val="158"/>
          <w:sz w:val="48"/>
          <w:szCs w:val="20"/>
        </w:rPr>
      </w:pPr>
      <w:r w:rsidRPr="00145ADE">
        <w:rPr>
          <w:rFonts w:ascii="AdverGothic" w:hAnsi="AdverGothic"/>
          <w:b/>
          <w:spacing w:val="158"/>
          <w:sz w:val="48"/>
          <w:szCs w:val="20"/>
        </w:rPr>
        <w:t>ПРИКАЗ</w:t>
      </w:r>
    </w:p>
    <w:p w:rsidR="00145ADE" w:rsidRPr="00145ADE" w:rsidRDefault="00AC5BAC" w:rsidP="00145ADE">
      <w:pPr>
        <w:ind w:left="-567"/>
        <w:rPr>
          <w:sz w:val="26"/>
        </w:rPr>
      </w:pPr>
      <w:r>
        <w:rPr>
          <w:rFonts w:ascii="AdverGothic" w:hAnsi="AdverGothic"/>
          <w:b/>
          <w:noProof/>
          <w:spacing w:val="40"/>
          <w:sz w:val="52"/>
        </w:rPr>
        <w:pict>
          <v:line id="Line 7" o:spid="_x0000_s1026" style="position:absolute;left:0;text-align:left;flip:y;z-index:251661312;visibility:visible" from="1.85pt,5.25pt" to="4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" strokeweight="4.5pt">
            <v:stroke linestyle="thinThick"/>
          </v:line>
        </w:pict>
      </w:r>
    </w:p>
    <w:p w:rsidR="00145ADE" w:rsidRPr="00145ADE" w:rsidRDefault="00FE6A86" w:rsidP="00145ADE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C64CD8">
        <w:rPr>
          <w:b/>
          <w:sz w:val="28"/>
          <w:szCs w:val="28"/>
        </w:rPr>
        <w:t>8</w:t>
      </w:r>
      <w:r w:rsidR="00145ADE" w:rsidRPr="00145ADE">
        <w:rPr>
          <w:b/>
          <w:sz w:val="28"/>
          <w:szCs w:val="28"/>
        </w:rPr>
        <w:t>»</w:t>
      </w:r>
      <w:r w:rsidR="00C64CD8">
        <w:rPr>
          <w:b/>
          <w:sz w:val="28"/>
          <w:szCs w:val="28"/>
        </w:rPr>
        <w:t xml:space="preserve"> сентября</w:t>
      </w:r>
      <w:r w:rsidR="00145ADE" w:rsidRPr="00145ADE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="00145ADE" w:rsidRPr="00145ADE">
        <w:rPr>
          <w:b/>
          <w:sz w:val="28"/>
          <w:szCs w:val="28"/>
        </w:rPr>
        <w:t xml:space="preserve"> г.</w:t>
      </w:r>
      <w:r w:rsidR="00C64CD8">
        <w:rPr>
          <w:b/>
          <w:sz w:val="28"/>
          <w:szCs w:val="28"/>
        </w:rPr>
        <w:t xml:space="preserve">           </w:t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</w:r>
      <w:r w:rsidR="002826A7">
        <w:rPr>
          <w:b/>
          <w:sz w:val="28"/>
          <w:szCs w:val="28"/>
        </w:rPr>
        <w:t xml:space="preserve">                       </w:t>
      </w:r>
      <w:r w:rsidR="00145ADE" w:rsidRPr="00145ADE">
        <w:rPr>
          <w:b/>
          <w:sz w:val="28"/>
          <w:szCs w:val="28"/>
        </w:rPr>
        <w:t xml:space="preserve">№ </w:t>
      </w:r>
      <w:r w:rsidR="00C64CD8">
        <w:rPr>
          <w:b/>
          <w:sz w:val="28"/>
          <w:szCs w:val="28"/>
        </w:rPr>
        <w:t>32</w:t>
      </w:r>
    </w:p>
    <w:p w:rsidR="00145ADE" w:rsidRPr="00145ADE" w:rsidRDefault="00145ADE" w:rsidP="00145ADE">
      <w:pPr>
        <w:ind w:left="-567" w:right="279"/>
        <w:jc w:val="right"/>
        <w:rPr>
          <w:sz w:val="28"/>
          <w:szCs w:val="28"/>
        </w:rPr>
      </w:pPr>
      <w:r w:rsidRPr="00145ADE">
        <w:rPr>
          <w:sz w:val="28"/>
          <w:szCs w:val="28"/>
        </w:rPr>
        <w:t xml:space="preserve">                                                                                          По основной деятельности </w:t>
      </w:r>
    </w:p>
    <w:p w:rsidR="00145ADE" w:rsidRPr="00145ADE" w:rsidRDefault="00145ADE" w:rsidP="00145ADE">
      <w:pPr>
        <w:rPr>
          <w:sz w:val="28"/>
          <w:szCs w:val="28"/>
        </w:rPr>
      </w:pPr>
    </w:p>
    <w:p w:rsidR="00E95B52" w:rsidRDefault="00E95B52" w:rsidP="00145ADE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145ADE" w:rsidRPr="00145ADE" w:rsidRDefault="00145ADE" w:rsidP="00145ADE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 w:rsidRPr="00145ADE">
        <w:rPr>
          <w:bCs/>
          <w:color w:val="000000"/>
          <w:sz w:val="28"/>
          <w:szCs w:val="28"/>
        </w:rPr>
        <w:t xml:space="preserve">Об утверждении Положения о проведении оценки качества финансового менеджмента, осуществляемого главными распорядителями средств бюджета города-курорта Пятигорска </w:t>
      </w:r>
    </w:p>
    <w:p w:rsidR="00145ADE" w:rsidRPr="00145ADE" w:rsidRDefault="00145ADE" w:rsidP="00145ADE">
      <w:pPr>
        <w:autoSpaceDE w:val="0"/>
        <w:autoSpaceDN w:val="0"/>
        <w:adjustRightInd w:val="0"/>
        <w:ind w:firstLine="540"/>
        <w:jc w:val="both"/>
      </w:pPr>
    </w:p>
    <w:p w:rsidR="00145ADE" w:rsidRDefault="00145ADE" w:rsidP="00145AD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95B52" w:rsidRPr="00145ADE" w:rsidRDefault="00E95B52" w:rsidP="00145AD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45ADE" w:rsidRPr="00145ADE" w:rsidRDefault="00145ADE" w:rsidP="00145AD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5ADE">
        <w:rPr>
          <w:color w:val="000000"/>
          <w:sz w:val="28"/>
          <w:szCs w:val="28"/>
        </w:rPr>
        <w:t xml:space="preserve">В целях </w:t>
      </w:r>
      <w:proofErr w:type="gramStart"/>
      <w:r w:rsidRPr="00145ADE">
        <w:rPr>
          <w:color w:val="000000"/>
          <w:sz w:val="28"/>
          <w:szCs w:val="28"/>
        </w:rPr>
        <w:t>повышения эффективности расходов бюджета города-курорта Пятигорска</w:t>
      </w:r>
      <w:proofErr w:type="gramEnd"/>
      <w:r w:rsidRPr="00145ADE">
        <w:rPr>
          <w:color w:val="000000"/>
          <w:sz w:val="28"/>
          <w:szCs w:val="28"/>
        </w:rPr>
        <w:t xml:space="preserve">  и качества управления средствами бюджета города-курорта Пятигорска, -</w:t>
      </w:r>
    </w:p>
    <w:p w:rsidR="00145ADE" w:rsidRPr="00145ADE" w:rsidRDefault="00145ADE" w:rsidP="00145ADE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776C7B" w:rsidRDefault="00776C7B" w:rsidP="00776C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5ADE" w:rsidRPr="00145ADE" w:rsidRDefault="00145ADE" w:rsidP="00145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ADE" w:rsidRPr="00E95B52" w:rsidRDefault="00145ADE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1. Утвердить </w:t>
      </w:r>
      <w:r w:rsidR="00E95B52">
        <w:rPr>
          <w:sz w:val="28"/>
          <w:szCs w:val="28"/>
        </w:rPr>
        <w:t xml:space="preserve">прилагаемое </w:t>
      </w:r>
      <w:hyperlink r:id="rId8" w:history="1">
        <w:r w:rsidRPr="00E95B52">
          <w:rPr>
            <w:sz w:val="28"/>
            <w:szCs w:val="28"/>
          </w:rPr>
          <w:t>Положение</w:t>
        </w:r>
      </w:hyperlink>
      <w:r w:rsidRPr="00E95B52">
        <w:rPr>
          <w:sz w:val="28"/>
          <w:szCs w:val="28"/>
        </w:rPr>
        <w:t xml:space="preserve"> о проведении </w:t>
      </w:r>
      <w:r w:rsidRPr="00E95B52">
        <w:rPr>
          <w:color w:val="000000"/>
          <w:sz w:val="28"/>
          <w:szCs w:val="28"/>
        </w:rPr>
        <w:t xml:space="preserve">оценки </w:t>
      </w:r>
      <w:r w:rsidRPr="00E95B52">
        <w:rPr>
          <w:sz w:val="28"/>
          <w:szCs w:val="28"/>
        </w:rPr>
        <w:t>качества финансового менеджмента, осуществляемого главными распорядителями средств бюджета города-курорта Пятигорска.</w:t>
      </w:r>
    </w:p>
    <w:p w:rsidR="00145ADE" w:rsidRPr="00E95B52" w:rsidRDefault="00145ADE" w:rsidP="00145A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B52">
        <w:rPr>
          <w:sz w:val="28"/>
          <w:szCs w:val="28"/>
        </w:rPr>
        <w:t>2. Отделу планирования бюджета муниципального учреждения «Финансовое управление администрации города Пятигорска» ежегодно проводить оценку качества финансового менеджмента, осуществляемого главными распорядителями средств бюджета города-курорта Пятигорска.</w:t>
      </w:r>
    </w:p>
    <w:p w:rsidR="00435671" w:rsidRPr="00E95B52" w:rsidRDefault="00145ADE" w:rsidP="00E95B52">
      <w:pPr>
        <w:ind w:right="55" w:firstLine="567"/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3. </w:t>
      </w:r>
      <w:r w:rsidR="00E95B52" w:rsidRPr="00E95B52">
        <w:rPr>
          <w:sz w:val="28"/>
          <w:szCs w:val="28"/>
        </w:rPr>
        <w:t>Считать утратившими силу п</w:t>
      </w:r>
      <w:r w:rsidRPr="00E95B52">
        <w:rPr>
          <w:sz w:val="28"/>
          <w:szCs w:val="28"/>
        </w:rPr>
        <w:t xml:space="preserve">риказ </w:t>
      </w:r>
      <w:r w:rsidR="00E95B52" w:rsidRPr="00E95B52">
        <w:rPr>
          <w:sz w:val="28"/>
          <w:szCs w:val="28"/>
        </w:rPr>
        <w:t xml:space="preserve">муниципального учреждения </w:t>
      </w:r>
      <w:proofErr w:type="gramStart"/>
      <w:r w:rsidR="00E95B52" w:rsidRPr="00E95B52">
        <w:rPr>
          <w:sz w:val="28"/>
          <w:szCs w:val="28"/>
        </w:rPr>
        <w:t xml:space="preserve">«Финансовое управление администрации города Пятигорска»  </w:t>
      </w:r>
      <w:r w:rsidRPr="00E95B52">
        <w:rPr>
          <w:sz w:val="28"/>
          <w:szCs w:val="28"/>
        </w:rPr>
        <w:t>от 29.12.2012 года №155 «Об утверждении Порядка проведения мониторинга качества финансового менеджмента, осуществляемого главными распорядителями средств бюджета города-курорта Пятигорска и главными администраторами доходов бюджета города-курорта Пятигорска»</w:t>
      </w:r>
      <w:r w:rsidR="00E95B52" w:rsidRPr="00E95B52">
        <w:rPr>
          <w:sz w:val="28"/>
          <w:szCs w:val="28"/>
        </w:rPr>
        <w:t>, приказ муниципального учреждения «Финансовое управление администрации города Пятигорска»</w:t>
      </w:r>
      <w:r w:rsidR="00435671" w:rsidRPr="00E95B52">
        <w:rPr>
          <w:sz w:val="28"/>
          <w:szCs w:val="28"/>
        </w:rPr>
        <w:t xml:space="preserve"> от 30  декабря  2013 г. №160  </w:t>
      </w:r>
      <w:r w:rsidR="00E95B52" w:rsidRPr="00E95B52">
        <w:rPr>
          <w:sz w:val="28"/>
          <w:szCs w:val="28"/>
        </w:rPr>
        <w:t>«О внесении изменений в приказ муниципального учреждения «Финансовое управление администрации города Пятигорска»  от 29.12.2012 года</w:t>
      </w:r>
      <w:proofErr w:type="gramEnd"/>
      <w:r w:rsidR="00E95B52" w:rsidRPr="00E95B52">
        <w:rPr>
          <w:sz w:val="28"/>
          <w:szCs w:val="28"/>
        </w:rPr>
        <w:t xml:space="preserve"> №155 «Об утверждении Порядка проведения мониторинга качества финансового менеджмента, осуществляемого главными распорядителями средств бюджета города-курорта Пятигорска и главными администраторами доходов бюджета города-курорта Пятигорска»</w:t>
      </w:r>
      <w:r w:rsidR="00435671" w:rsidRPr="00E95B52">
        <w:rPr>
          <w:sz w:val="28"/>
          <w:szCs w:val="28"/>
        </w:rPr>
        <w:t>.</w:t>
      </w:r>
    </w:p>
    <w:p w:rsidR="00145ADE" w:rsidRDefault="003B6B75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B52">
        <w:rPr>
          <w:sz w:val="28"/>
          <w:szCs w:val="28"/>
        </w:rPr>
        <w:lastRenderedPageBreak/>
        <w:t>4</w:t>
      </w:r>
      <w:r w:rsidR="00145ADE" w:rsidRPr="00E95B52">
        <w:rPr>
          <w:sz w:val="28"/>
          <w:szCs w:val="28"/>
        </w:rPr>
        <w:t xml:space="preserve">. </w:t>
      </w:r>
      <w:proofErr w:type="gramStart"/>
      <w:r w:rsidR="00145ADE" w:rsidRPr="00E95B52">
        <w:rPr>
          <w:sz w:val="28"/>
          <w:szCs w:val="28"/>
        </w:rPr>
        <w:t>Разместить</w:t>
      </w:r>
      <w:proofErr w:type="gramEnd"/>
      <w:r w:rsidR="00145ADE" w:rsidRPr="00E95B52">
        <w:rPr>
          <w:sz w:val="28"/>
          <w:szCs w:val="28"/>
        </w:rPr>
        <w:t xml:space="preserve"> настоящий приказ на официальном сайте города-курорта Пятигорска в информационно-телекоммуникационной сети «Интернет».</w:t>
      </w:r>
    </w:p>
    <w:p w:rsidR="00483821" w:rsidRPr="00E95B52" w:rsidRDefault="00483821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18B7" w:rsidRPr="002618B7">
        <w:rPr>
          <w:sz w:val="28"/>
          <w:szCs w:val="28"/>
        </w:rPr>
        <w:t xml:space="preserve"> </w:t>
      </w:r>
      <w:r w:rsidR="002618B7">
        <w:rPr>
          <w:sz w:val="28"/>
          <w:szCs w:val="28"/>
        </w:rPr>
        <w:t xml:space="preserve">Отделу планирования бюджета </w:t>
      </w:r>
      <w:r w:rsidR="002618B7" w:rsidRPr="00E95B52">
        <w:rPr>
          <w:sz w:val="28"/>
          <w:szCs w:val="28"/>
        </w:rPr>
        <w:t xml:space="preserve">муниципального учреждения «Финансовое управление администрации города Пятигорска» </w:t>
      </w:r>
      <w:r w:rsidR="002618B7" w:rsidRPr="009C7B70">
        <w:rPr>
          <w:sz w:val="28"/>
          <w:szCs w:val="28"/>
        </w:rPr>
        <w:t xml:space="preserve">довести настоящий приказ до сведения главных </w:t>
      </w:r>
      <w:proofErr w:type="gramStart"/>
      <w:r w:rsidR="002618B7">
        <w:rPr>
          <w:sz w:val="28"/>
          <w:szCs w:val="28"/>
        </w:rPr>
        <w:t>распорядителей средств бюджета города</w:t>
      </w:r>
      <w:r w:rsidR="002618B7" w:rsidRPr="00F30A23">
        <w:rPr>
          <w:sz w:val="28"/>
          <w:szCs w:val="28"/>
        </w:rPr>
        <w:t>-курорта Пятигорска</w:t>
      </w:r>
      <w:proofErr w:type="gramEnd"/>
      <w:r w:rsidR="002618B7">
        <w:rPr>
          <w:sz w:val="28"/>
          <w:szCs w:val="28"/>
        </w:rPr>
        <w:t>.</w:t>
      </w:r>
    </w:p>
    <w:p w:rsidR="003B6B75" w:rsidRPr="00E95B52" w:rsidRDefault="00483821" w:rsidP="003B6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6B75" w:rsidRPr="00E95B52">
        <w:rPr>
          <w:sz w:val="28"/>
          <w:szCs w:val="28"/>
        </w:rPr>
        <w:t xml:space="preserve">. </w:t>
      </w:r>
      <w:proofErr w:type="gramStart"/>
      <w:r w:rsidR="003B6B75" w:rsidRPr="00E95B52">
        <w:rPr>
          <w:sz w:val="28"/>
          <w:szCs w:val="28"/>
        </w:rPr>
        <w:t>Контроль за</w:t>
      </w:r>
      <w:proofErr w:type="gramEnd"/>
      <w:r w:rsidR="003B6B75" w:rsidRPr="00E95B52">
        <w:rPr>
          <w:sz w:val="28"/>
          <w:szCs w:val="28"/>
        </w:rPr>
        <w:t xml:space="preserve"> исполнением настоящего приказа оставляю за собой.</w:t>
      </w:r>
    </w:p>
    <w:p w:rsidR="00145ADE" w:rsidRPr="00E95B52" w:rsidRDefault="00483821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5ADE" w:rsidRPr="00E95B52">
        <w:rPr>
          <w:sz w:val="28"/>
          <w:szCs w:val="28"/>
        </w:rPr>
        <w:t>. Настоящий приказ вступает в силу с</w:t>
      </w:r>
      <w:r w:rsidR="00E95B52" w:rsidRPr="00E95B52">
        <w:rPr>
          <w:sz w:val="28"/>
          <w:szCs w:val="28"/>
        </w:rPr>
        <w:t xml:space="preserve">о дня </w:t>
      </w:r>
      <w:r w:rsidR="00927E50" w:rsidRPr="00E95B52">
        <w:rPr>
          <w:sz w:val="28"/>
          <w:szCs w:val="28"/>
        </w:rPr>
        <w:t>подписания</w:t>
      </w:r>
      <w:r w:rsidR="00145ADE" w:rsidRPr="00E95B52">
        <w:rPr>
          <w:sz w:val="28"/>
          <w:szCs w:val="28"/>
        </w:rPr>
        <w:t>.</w:t>
      </w:r>
    </w:p>
    <w:p w:rsidR="003B6B75" w:rsidRPr="00E95B52" w:rsidRDefault="003B6B75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ADE" w:rsidRPr="00E95B52" w:rsidRDefault="00145ADE" w:rsidP="00145ADE">
      <w:pPr>
        <w:jc w:val="both"/>
        <w:rPr>
          <w:sz w:val="28"/>
          <w:szCs w:val="28"/>
        </w:rPr>
      </w:pPr>
    </w:p>
    <w:p w:rsidR="00435671" w:rsidRPr="00E95B52" w:rsidRDefault="00435671" w:rsidP="00145ADE">
      <w:pPr>
        <w:jc w:val="both"/>
        <w:rPr>
          <w:sz w:val="28"/>
          <w:szCs w:val="28"/>
        </w:rPr>
      </w:pPr>
    </w:p>
    <w:p w:rsidR="00435671" w:rsidRPr="00E95B52" w:rsidRDefault="00435671" w:rsidP="00435671">
      <w:pPr>
        <w:tabs>
          <w:tab w:val="left" w:pos="3630"/>
          <w:tab w:val="right" w:pos="9355"/>
        </w:tabs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Начальник МУ «Финансовое управление </w:t>
      </w:r>
    </w:p>
    <w:p w:rsidR="00435671" w:rsidRPr="00E95B52" w:rsidRDefault="00435671" w:rsidP="00435671">
      <w:pPr>
        <w:tabs>
          <w:tab w:val="left" w:pos="3630"/>
          <w:tab w:val="right" w:pos="9355"/>
        </w:tabs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администрации г. Пятигорска»                                    </w:t>
      </w:r>
      <w:r w:rsidR="006903A0">
        <w:rPr>
          <w:sz w:val="28"/>
          <w:szCs w:val="28"/>
        </w:rPr>
        <w:t xml:space="preserve">               </w:t>
      </w:r>
      <w:r w:rsidRPr="00E95B52">
        <w:rPr>
          <w:sz w:val="28"/>
          <w:szCs w:val="28"/>
        </w:rPr>
        <w:t xml:space="preserve">      Л.Д.Сагайдак</w:t>
      </w:r>
    </w:p>
    <w:p w:rsidR="00435671" w:rsidRPr="00E95B52" w:rsidRDefault="00435671" w:rsidP="00435671">
      <w:pPr>
        <w:tabs>
          <w:tab w:val="left" w:pos="3630"/>
          <w:tab w:val="right" w:pos="9355"/>
        </w:tabs>
        <w:jc w:val="both"/>
        <w:rPr>
          <w:sz w:val="28"/>
          <w:szCs w:val="28"/>
        </w:rPr>
      </w:pPr>
    </w:p>
    <w:p w:rsidR="00435671" w:rsidRPr="00145ADE" w:rsidRDefault="00435671" w:rsidP="00435671">
      <w:pPr>
        <w:tabs>
          <w:tab w:val="left" w:pos="3630"/>
          <w:tab w:val="right" w:pos="9355"/>
        </w:tabs>
        <w:jc w:val="both"/>
        <w:rPr>
          <w:sz w:val="28"/>
          <w:szCs w:val="28"/>
        </w:rPr>
      </w:pPr>
    </w:p>
    <w:p w:rsidR="00AB5A46" w:rsidRDefault="00AB5A46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145ADE" w:rsidRPr="002E69BB" w:rsidRDefault="00145ADE" w:rsidP="00E95B52">
      <w:pPr>
        <w:widowControl w:val="0"/>
        <w:tabs>
          <w:tab w:val="left" w:pos="0"/>
        </w:tabs>
        <w:jc w:val="both"/>
        <w:rPr>
          <w:b/>
          <w:color w:val="FFFFFF" w:themeColor="background1"/>
        </w:rPr>
      </w:pPr>
      <w:r w:rsidRPr="002E69BB">
        <w:rPr>
          <w:b/>
          <w:color w:val="FFFFFF" w:themeColor="background1"/>
        </w:rPr>
        <w:t>СОГЛАСОВАНО: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Заместитель начальника 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МУ «Финансовое управление 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администрации г. Пятигорска»                                                 </w:t>
      </w:r>
      <w:r w:rsidR="006903A0" w:rsidRPr="002E69BB">
        <w:rPr>
          <w:color w:val="FFFFFF" w:themeColor="background1"/>
        </w:rPr>
        <w:t xml:space="preserve">                       </w:t>
      </w:r>
      <w:r w:rsidRPr="002E69BB">
        <w:rPr>
          <w:color w:val="FFFFFF" w:themeColor="background1"/>
        </w:rPr>
        <w:t xml:space="preserve">      О.В. </w:t>
      </w:r>
      <w:proofErr w:type="spellStart"/>
      <w:r w:rsidRPr="002E69BB">
        <w:rPr>
          <w:color w:val="FFFFFF" w:themeColor="background1"/>
        </w:rPr>
        <w:t>Топалова</w:t>
      </w:r>
      <w:proofErr w:type="spellEnd"/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Заместитель начальника 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МУ «Финансовое управление 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администрации г. Пятигорска»                                </w:t>
      </w:r>
      <w:r w:rsidR="006903A0" w:rsidRPr="002E69BB">
        <w:rPr>
          <w:color w:val="FFFFFF" w:themeColor="background1"/>
        </w:rPr>
        <w:t xml:space="preserve">                  </w:t>
      </w:r>
      <w:r w:rsidRPr="002E69BB">
        <w:rPr>
          <w:color w:val="FFFFFF" w:themeColor="background1"/>
        </w:rPr>
        <w:t xml:space="preserve">  </w:t>
      </w:r>
      <w:r w:rsidR="006903A0" w:rsidRPr="002E69BB">
        <w:rPr>
          <w:color w:val="FFFFFF" w:themeColor="background1"/>
        </w:rPr>
        <w:t xml:space="preserve">    </w:t>
      </w:r>
      <w:r w:rsidRPr="002E69BB">
        <w:rPr>
          <w:color w:val="FFFFFF" w:themeColor="background1"/>
        </w:rPr>
        <w:t xml:space="preserve">                     А.Н. Новикова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>Заведующий отделом</w:t>
      </w:r>
    </w:p>
    <w:p w:rsidR="00145ADE" w:rsidRPr="002E69BB" w:rsidRDefault="00145ADE" w:rsidP="00145ADE">
      <w:pPr>
        <w:tabs>
          <w:tab w:val="right" w:pos="9355"/>
        </w:tabs>
        <w:rPr>
          <w:color w:val="FFFFFF" w:themeColor="background1"/>
        </w:rPr>
      </w:pPr>
      <w:r w:rsidRPr="002E69BB">
        <w:rPr>
          <w:color w:val="FFFFFF" w:themeColor="background1"/>
        </w:rPr>
        <w:t xml:space="preserve">учета и отчетности </w:t>
      </w:r>
      <w:r w:rsidRPr="002E69BB">
        <w:rPr>
          <w:color w:val="FFFFFF" w:themeColor="background1"/>
        </w:rPr>
        <w:tab/>
        <w:t xml:space="preserve">                                                            Н.В.Ершова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Заместитель заведующего  отделом                                                          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планирования бюджета                                                   </w:t>
      </w:r>
      <w:r w:rsidR="006903A0" w:rsidRPr="002E69BB">
        <w:rPr>
          <w:color w:val="FFFFFF" w:themeColor="background1"/>
        </w:rPr>
        <w:t xml:space="preserve">                      </w:t>
      </w:r>
      <w:r w:rsidRPr="002E69BB">
        <w:rPr>
          <w:color w:val="FFFFFF" w:themeColor="background1"/>
        </w:rPr>
        <w:t xml:space="preserve">                 А.Н. </w:t>
      </w:r>
      <w:proofErr w:type="spellStart"/>
      <w:r w:rsidRPr="002E69BB">
        <w:rPr>
          <w:color w:val="FFFFFF" w:themeColor="background1"/>
        </w:rPr>
        <w:t>Бичукова</w:t>
      </w:r>
      <w:proofErr w:type="spellEnd"/>
    </w:p>
    <w:p w:rsidR="00145ADE" w:rsidRPr="002E69BB" w:rsidRDefault="00145ADE" w:rsidP="00145ADE">
      <w:pPr>
        <w:tabs>
          <w:tab w:val="right" w:pos="9355"/>
        </w:tabs>
        <w:rPr>
          <w:color w:val="FFFFFF" w:themeColor="background1"/>
        </w:rPr>
      </w:pPr>
    </w:p>
    <w:p w:rsidR="00145ADE" w:rsidRPr="002E69BB" w:rsidRDefault="00145ADE" w:rsidP="00145ADE">
      <w:pPr>
        <w:tabs>
          <w:tab w:val="left" w:pos="3630"/>
        </w:tabs>
        <w:rPr>
          <w:color w:val="FFFFFF" w:themeColor="background1"/>
        </w:rPr>
      </w:pPr>
      <w:r w:rsidRPr="002E69BB">
        <w:rPr>
          <w:color w:val="FFFFFF" w:themeColor="background1"/>
        </w:rPr>
        <w:t xml:space="preserve">Заведующий отделом </w:t>
      </w:r>
    </w:p>
    <w:p w:rsidR="00145ADE" w:rsidRPr="002E69BB" w:rsidRDefault="00145ADE" w:rsidP="00145ADE">
      <w:pPr>
        <w:tabs>
          <w:tab w:val="right" w:pos="9356"/>
        </w:tabs>
        <w:rPr>
          <w:b/>
          <w:color w:val="FFFFFF" w:themeColor="background1"/>
        </w:rPr>
      </w:pPr>
      <w:r w:rsidRPr="002E69BB">
        <w:rPr>
          <w:color w:val="FFFFFF" w:themeColor="background1"/>
        </w:rPr>
        <w:t xml:space="preserve">планирования доходов  </w:t>
      </w:r>
      <w:r w:rsidRPr="002E69BB">
        <w:rPr>
          <w:color w:val="FFFFFF" w:themeColor="background1"/>
        </w:rPr>
        <w:tab/>
        <w:t xml:space="preserve">                                             Г.В. </w:t>
      </w:r>
      <w:proofErr w:type="spellStart"/>
      <w:r w:rsidRPr="002E69BB">
        <w:rPr>
          <w:color w:val="FFFFFF" w:themeColor="background1"/>
        </w:rPr>
        <w:t>Асатрян</w:t>
      </w:r>
      <w:proofErr w:type="spellEnd"/>
    </w:p>
    <w:p w:rsidR="00145ADE" w:rsidRPr="002E69BB" w:rsidRDefault="00145ADE" w:rsidP="00145ADE">
      <w:pPr>
        <w:tabs>
          <w:tab w:val="right" w:pos="9355"/>
          <w:tab w:val="right" w:pos="9923"/>
        </w:tabs>
        <w:rPr>
          <w:color w:val="FFFFFF" w:themeColor="background1"/>
        </w:rPr>
      </w:pPr>
    </w:p>
    <w:p w:rsidR="00145ADE" w:rsidRPr="002E69BB" w:rsidRDefault="00145ADE" w:rsidP="00145ADE">
      <w:pPr>
        <w:tabs>
          <w:tab w:val="right" w:pos="9355"/>
          <w:tab w:val="right" w:pos="9923"/>
        </w:tabs>
        <w:rPr>
          <w:color w:val="FFFFFF" w:themeColor="background1"/>
        </w:rPr>
      </w:pPr>
    </w:p>
    <w:p w:rsidR="00145ADE" w:rsidRPr="002E69BB" w:rsidRDefault="00145ADE" w:rsidP="006903A0">
      <w:pPr>
        <w:tabs>
          <w:tab w:val="right" w:pos="9355"/>
          <w:tab w:val="right" w:pos="9923"/>
        </w:tabs>
        <w:rPr>
          <w:color w:val="FFFFFF" w:themeColor="background1"/>
        </w:rPr>
      </w:pPr>
      <w:r w:rsidRPr="002E69BB">
        <w:rPr>
          <w:color w:val="FFFFFF" w:themeColor="background1"/>
        </w:rPr>
        <w:t>Заведующий ОФССПО</w:t>
      </w:r>
      <w:r w:rsidRPr="002E69BB">
        <w:rPr>
          <w:color w:val="FFFFFF" w:themeColor="background1"/>
        </w:rPr>
        <w:tab/>
        <w:t xml:space="preserve">  </w:t>
      </w:r>
      <w:r w:rsidR="006903A0" w:rsidRPr="002E69BB">
        <w:rPr>
          <w:color w:val="FFFFFF" w:themeColor="background1"/>
        </w:rPr>
        <w:t xml:space="preserve">                                                                         </w:t>
      </w:r>
      <w:r w:rsidRPr="002E69BB">
        <w:rPr>
          <w:color w:val="FFFFFF" w:themeColor="background1"/>
        </w:rPr>
        <w:t xml:space="preserve">     Е.Ю. </w:t>
      </w:r>
      <w:proofErr w:type="spellStart"/>
      <w:r w:rsidRPr="002E69BB">
        <w:rPr>
          <w:color w:val="FFFFFF" w:themeColor="background1"/>
        </w:rPr>
        <w:t>Басак</w:t>
      </w:r>
      <w:proofErr w:type="spellEnd"/>
    </w:p>
    <w:p w:rsidR="00145ADE" w:rsidRPr="002E69BB" w:rsidRDefault="00145ADE" w:rsidP="00145ADE">
      <w:pPr>
        <w:tabs>
          <w:tab w:val="right" w:pos="9355"/>
        </w:tabs>
        <w:rPr>
          <w:color w:val="FFFFFF" w:themeColor="background1"/>
        </w:rPr>
      </w:pPr>
    </w:p>
    <w:p w:rsidR="00145ADE" w:rsidRPr="002E69BB" w:rsidRDefault="00145ADE" w:rsidP="00145ADE">
      <w:pPr>
        <w:tabs>
          <w:tab w:val="right" w:pos="9355"/>
        </w:tabs>
        <w:rPr>
          <w:color w:val="FFFFFF" w:themeColor="background1"/>
        </w:rPr>
      </w:pPr>
    </w:p>
    <w:p w:rsidR="00145ADE" w:rsidRPr="002E69BB" w:rsidRDefault="00145ADE" w:rsidP="00145ADE">
      <w:pPr>
        <w:tabs>
          <w:tab w:val="right" w:pos="9356"/>
        </w:tabs>
        <w:rPr>
          <w:color w:val="FFFFFF" w:themeColor="background1"/>
        </w:rPr>
      </w:pPr>
      <w:r w:rsidRPr="002E69BB">
        <w:rPr>
          <w:color w:val="FFFFFF" w:themeColor="background1"/>
        </w:rPr>
        <w:t xml:space="preserve">Заведующий ОФГХ </w:t>
      </w:r>
      <w:r w:rsidRPr="002E69BB">
        <w:rPr>
          <w:color w:val="FFFFFF" w:themeColor="background1"/>
        </w:rPr>
        <w:tab/>
        <w:t xml:space="preserve">                              Б.П. Василенко</w:t>
      </w:r>
    </w:p>
    <w:p w:rsidR="00145ADE" w:rsidRPr="002E69BB" w:rsidRDefault="00145ADE" w:rsidP="00145ADE">
      <w:pPr>
        <w:tabs>
          <w:tab w:val="left" w:pos="2970"/>
        </w:tabs>
        <w:rPr>
          <w:color w:val="FFFFFF" w:themeColor="background1"/>
        </w:rPr>
      </w:pPr>
    </w:p>
    <w:p w:rsidR="003A49E7" w:rsidRPr="00E95B52" w:rsidRDefault="003A49E7" w:rsidP="00D634EB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435671" w:rsidRPr="00E95B52" w:rsidRDefault="00435671" w:rsidP="00D634EB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435671" w:rsidRPr="00E95B52" w:rsidRDefault="00435671" w:rsidP="00D634EB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435671" w:rsidRPr="00E95B52" w:rsidRDefault="00435671" w:rsidP="00D634EB">
      <w:pPr>
        <w:autoSpaceDE w:val="0"/>
        <w:autoSpaceDN w:val="0"/>
        <w:adjustRightInd w:val="0"/>
        <w:ind w:firstLine="540"/>
        <w:jc w:val="both"/>
        <w:rPr>
          <w:strike/>
        </w:rPr>
      </w:pPr>
    </w:p>
    <w:p w:rsidR="00435671" w:rsidRPr="00435671" w:rsidRDefault="00435671" w:rsidP="00435671">
      <w:pPr>
        <w:widowControl w:val="0"/>
        <w:tabs>
          <w:tab w:val="left" w:pos="5245"/>
        </w:tabs>
        <w:ind w:left="5245"/>
        <w:rPr>
          <w:sz w:val="28"/>
        </w:rPr>
      </w:pPr>
      <w:r w:rsidRPr="00435671">
        <w:rPr>
          <w:sz w:val="28"/>
        </w:rPr>
        <w:lastRenderedPageBreak/>
        <w:t xml:space="preserve">Утверждено приказом </w:t>
      </w:r>
    </w:p>
    <w:p w:rsidR="00435671" w:rsidRPr="00435671" w:rsidRDefault="00435671" w:rsidP="00435671">
      <w:pPr>
        <w:widowControl w:val="0"/>
        <w:tabs>
          <w:tab w:val="left" w:pos="5245"/>
        </w:tabs>
        <w:ind w:left="5245"/>
        <w:rPr>
          <w:sz w:val="28"/>
        </w:rPr>
      </w:pPr>
      <w:r w:rsidRPr="00435671">
        <w:rPr>
          <w:sz w:val="28"/>
        </w:rPr>
        <w:t xml:space="preserve">МУ «Финансовое управление </w:t>
      </w:r>
    </w:p>
    <w:p w:rsidR="00435671" w:rsidRPr="00435671" w:rsidRDefault="00435671" w:rsidP="00435671">
      <w:pPr>
        <w:widowControl w:val="0"/>
        <w:tabs>
          <w:tab w:val="left" w:pos="5245"/>
        </w:tabs>
        <w:ind w:left="5245"/>
        <w:rPr>
          <w:bCs/>
          <w:sz w:val="28"/>
        </w:rPr>
      </w:pPr>
      <w:r w:rsidRPr="00435671">
        <w:rPr>
          <w:sz w:val="28"/>
        </w:rPr>
        <w:t xml:space="preserve">администрации </w:t>
      </w:r>
      <w:r w:rsidRPr="00435671">
        <w:rPr>
          <w:bCs/>
          <w:sz w:val="28"/>
        </w:rPr>
        <w:t>г. Пятигорска»</w:t>
      </w:r>
    </w:p>
    <w:p w:rsidR="00435671" w:rsidRPr="00435671" w:rsidRDefault="00435671" w:rsidP="00435671">
      <w:pPr>
        <w:widowControl w:val="0"/>
        <w:tabs>
          <w:tab w:val="left" w:pos="5245"/>
        </w:tabs>
        <w:ind w:left="5245" w:right="386"/>
        <w:rPr>
          <w:sz w:val="28"/>
        </w:rPr>
      </w:pPr>
      <w:r w:rsidRPr="00435671">
        <w:rPr>
          <w:sz w:val="28"/>
        </w:rPr>
        <w:t xml:space="preserve">от </w:t>
      </w:r>
      <w:r w:rsidR="002E69BB">
        <w:rPr>
          <w:sz w:val="28"/>
        </w:rPr>
        <w:t>8 сентября 2016 года</w:t>
      </w:r>
      <w:r w:rsidRPr="00435671">
        <w:rPr>
          <w:sz w:val="28"/>
        </w:rPr>
        <w:t xml:space="preserve"> №</w:t>
      </w:r>
      <w:r w:rsidR="002E69BB">
        <w:rPr>
          <w:sz w:val="28"/>
        </w:rPr>
        <w:t>32</w:t>
      </w:r>
    </w:p>
    <w:p w:rsidR="00435671" w:rsidRPr="00435671" w:rsidRDefault="00435671" w:rsidP="00435671">
      <w:pPr>
        <w:widowControl w:val="0"/>
        <w:autoSpaceDE w:val="0"/>
        <w:autoSpaceDN w:val="0"/>
        <w:adjustRightInd w:val="0"/>
        <w:ind w:left="4860" w:hanging="40"/>
        <w:jc w:val="both"/>
        <w:rPr>
          <w:sz w:val="28"/>
          <w:szCs w:val="28"/>
        </w:rPr>
      </w:pPr>
    </w:p>
    <w:p w:rsidR="00435671" w:rsidRDefault="00435671" w:rsidP="00435671">
      <w:pPr>
        <w:widowControl w:val="0"/>
        <w:autoSpaceDE w:val="0"/>
        <w:autoSpaceDN w:val="0"/>
        <w:adjustRightInd w:val="0"/>
        <w:ind w:left="4860" w:hanging="40"/>
        <w:jc w:val="both"/>
        <w:rPr>
          <w:sz w:val="28"/>
          <w:szCs w:val="28"/>
        </w:rPr>
      </w:pPr>
    </w:p>
    <w:p w:rsidR="00435671" w:rsidRDefault="00AC5BAC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hyperlink r:id="rId9" w:history="1">
        <w:r w:rsidR="00435671" w:rsidRPr="00064548">
          <w:rPr>
            <w:sz w:val="28"/>
            <w:szCs w:val="28"/>
          </w:rPr>
          <w:t>П</w:t>
        </w:r>
        <w:r w:rsidR="00435671">
          <w:rPr>
            <w:sz w:val="28"/>
            <w:szCs w:val="28"/>
          </w:rPr>
          <w:t>оложение</w:t>
        </w:r>
      </w:hyperlink>
      <w:r w:rsidR="00435671">
        <w:rPr>
          <w:sz w:val="28"/>
          <w:szCs w:val="28"/>
        </w:rPr>
        <w:t xml:space="preserve"> о </w:t>
      </w:r>
      <w:r w:rsidR="00435671" w:rsidRPr="00064548">
        <w:rPr>
          <w:sz w:val="28"/>
          <w:szCs w:val="28"/>
        </w:rPr>
        <w:t xml:space="preserve"> проведени</w:t>
      </w:r>
      <w:r w:rsidR="00435671">
        <w:rPr>
          <w:sz w:val="28"/>
          <w:szCs w:val="28"/>
        </w:rPr>
        <w:t xml:space="preserve">и </w:t>
      </w:r>
      <w:r w:rsidR="00435671" w:rsidRPr="004F5956">
        <w:rPr>
          <w:color w:val="000000"/>
          <w:sz w:val="28"/>
          <w:szCs w:val="28"/>
        </w:rPr>
        <w:t>оценки</w:t>
      </w:r>
      <w:r w:rsidR="00435671" w:rsidRPr="004F5956">
        <w:rPr>
          <w:sz w:val="28"/>
          <w:szCs w:val="28"/>
        </w:rPr>
        <w:t xml:space="preserve"> качества финансового менеджмента, осуществляемого главными распорядителями средств </w:t>
      </w:r>
    </w:p>
    <w:p w:rsidR="00435671" w:rsidRPr="004F5956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F5956">
        <w:rPr>
          <w:sz w:val="28"/>
          <w:szCs w:val="28"/>
        </w:rPr>
        <w:t>бюджета города-курорта Пятигорска</w:t>
      </w:r>
    </w:p>
    <w:p w:rsidR="00435671" w:rsidRPr="004F5956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35671" w:rsidRPr="004F5956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F5956">
        <w:rPr>
          <w:sz w:val="28"/>
          <w:szCs w:val="28"/>
        </w:rPr>
        <w:t>1. Общие положения</w:t>
      </w:r>
    </w:p>
    <w:p w:rsidR="00435671" w:rsidRPr="004F5956" w:rsidRDefault="00435671" w:rsidP="004356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5671" w:rsidRDefault="00435671" w:rsidP="004356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56">
        <w:rPr>
          <w:bCs/>
          <w:sz w:val="28"/>
          <w:szCs w:val="28"/>
        </w:rPr>
        <w:t>1.1</w:t>
      </w:r>
      <w:r w:rsidRPr="004F5956">
        <w:rPr>
          <w:sz w:val="28"/>
          <w:szCs w:val="28"/>
        </w:rPr>
        <w:t xml:space="preserve">. </w:t>
      </w:r>
      <w:proofErr w:type="gramStart"/>
      <w:r w:rsidRPr="004F5956">
        <w:rPr>
          <w:sz w:val="28"/>
          <w:szCs w:val="28"/>
        </w:rPr>
        <w:t>Настоящее Положение о проведении</w:t>
      </w:r>
      <w:r w:rsidR="008A00E0">
        <w:rPr>
          <w:sz w:val="28"/>
          <w:szCs w:val="28"/>
        </w:rPr>
        <w:t xml:space="preserve"> </w:t>
      </w:r>
      <w:r w:rsidRPr="004F5956">
        <w:rPr>
          <w:color w:val="000000"/>
          <w:sz w:val="28"/>
          <w:szCs w:val="28"/>
        </w:rPr>
        <w:t>оценки</w:t>
      </w:r>
      <w:r w:rsidRPr="004F5956">
        <w:rPr>
          <w:sz w:val="28"/>
          <w:szCs w:val="28"/>
        </w:rPr>
        <w:t xml:space="preserve"> качества</w:t>
      </w:r>
      <w:r w:rsidRPr="00064548">
        <w:rPr>
          <w:sz w:val="28"/>
          <w:szCs w:val="28"/>
        </w:rPr>
        <w:t xml:space="preserve"> финансового менеджмента</w:t>
      </w:r>
      <w:r>
        <w:rPr>
          <w:sz w:val="28"/>
          <w:szCs w:val="28"/>
        </w:rPr>
        <w:t>,</w:t>
      </w:r>
      <w:r w:rsidRPr="00064548">
        <w:rPr>
          <w:sz w:val="28"/>
          <w:szCs w:val="28"/>
        </w:rPr>
        <w:t xml:space="preserve"> осуществляемого главными распорядителями средств бюджета города-курорта Пятигорска</w:t>
      </w:r>
      <w:r>
        <w:rPr>
          <w:sz w:val="28"/>
          <w:szCs w:val="28"/>
        </w:rPr>
        <w:t xml:space="preserve"> (далее - Положение), разработано в целях реализации мероприятий </w:t>
      </w:r>
      <w:r w:rsidRPr="002369AF">
        <w:rPr>
          <w:color w:val="000000"/>
          <w:sz w:val="28"/>
          <w:szCs w:val="28"/>
        </w:rPr>
        <w:t>Программы повышения эффективности управления муниципальными финансами  города-курорта Пятигорска на период до 2020 года</w:t>
      </w:r>
      <w:r>
        <w:rPr>
          <w:color w:val="000000"/>
          <w:sz w:val="28"/>
          <w:szCs w:val="28"/>
        </w:rPr>
        <w:t xml:space="preserve">, утвержденной </w:t>
      </w:r>
      <w:r w:rsidRPr="002369AF">
        <w:rPr>
          <w:color w:val="000000"/>
          <w:sz w:val="28"/>
          <w:szCs w:val="28"/>
        </w:rPr>
        <w:t>постановлением</w:t>
      </w:r>
      <w:r w:rsidR="008A00E0">
        <w:rPr>
          <w:color w:val="000000"/>
          <w:sz w:val="28"/>
          <w:szCs w:val="28"/>
        </w:rPr>
        <w:t xml:space="preserve"> </w:t>
      </w:r>
      <w:r w:rsidRPr="002369AF">
        <w:rPr>
          <w:color w:val="000000"/>
          <w:sz w:val="28"/>
          <w:szCs w:val="28"/>
        </w:rPr>
        <w:t xml:space="preserve">от 23 сентября 2014 года </w:t>
      </w:r>
      <w:r>
        <w:rPr>
          <w:color w:val="000000"/>
          <w:sz w:val="28"/>
          <w:szCs w:val="28"/>
        </w:rPr>
        <w:t>№ 3527</w:t>
      </w:r>
      <w:r w:rsidRPr="002369AF">
        <w:rPr>
          <w:color w:val="000000"/>
          <w:sz w:val="28"/>
          <w:szCs w:val="28"/>
        </w:rPr>
        <w:t xml:space="preserve"> «Об утверждении Программы повышения эффективности управления муниципальными финансами  города-курорта Пятигорска на период до 2020 года»</w:t>
      </w:r>
      <w:r>
        <w:rPr>
          <w:color w:val="000000"/>
          <w:sz w:val="28"/>
          <w:szCs w:val="28"/>
        </w:rPr>
        <w:t>,</w:t>
      </w:r>
      <w:r w:rsidR="00B71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5B6C58">
        <w:rPr>
          <w:sz w:val="28"/>
          <w:szCs w:val="28"/>
        </w:rPr>
        <w:t xml:space="preserve"> определяет</w:t>
      </w:r>
      <w:proofErr w:type="gramEnd"/>
      <w:r w:rsidR="00B71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проведения </w:t>
      </w:r>
      <w:r w:rsidRPr="004F5956">
        <w:rPr>
          <w:color w:val="000000"/>
          <w:sz w:val="28"/>
          <w:szCs w:val="28"/>
        </w:rPr>
        <w:t>оценки</w:t>
      </w:r>
      <w:r w:rsidRPr="005B6C58">
        <w:rPr>
          <w:sz w:val="28"/>
          <w:szCs w:val="28"/>
        </w:rPr>
        <w:t xml:space="preserve"> качества финансового менеджмента, осуществляемого главными распорядителями средств бюджета города</w:t>
      </w:r>
      <w:r>
        <w:rPr>
          <w:sz w:val="28"/>
          <w:szCs w:val="28"/>
        </w:rPr>
        <w:t>-курорта Пятигорска (далее – оценка качества).</w:t>
      </w:r>
    </w:p>
    <w:p w:rsidR="00435671" w:rsidRDefault="00435671" w:rsidP="00435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76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качества проводится </w:t>
      </w:r>
      <w:r w:rsidRPr="009239F9">
        <w:rPr>
          <w:sz w:val="28"/>
          <w:szCs w:val="28"/>
        </w:rPr>
        <w:t>МУ «Финансовое управление админ</w:t>
      </w:r>
      <w:r w:rsidR="0058776B">
        <w:rPr>
          <w:sz w:val="28"/>
          <w:szCs w:val="28"/>
        </w:rPr>
        <w:t xml:space="preserve">истрации г. Пятигорска» (далее - </w:t>
      </w:r>
      <w:r w:rsidRPr="009239F9">
        <w:rPr>
          <w:sz w:val="28"/>
          <w:szCs w:val="28"/>
        </w:rPr>
        <w:t>финансовое управление</w:t>
      </w:r>
      <w:r w:rsidRPr="00254D12">
        <w:rPr>
          <w:sz w:val="28"/>
          <w:szCs w:val="28"/>
        </w:rPr>
        <w:t>)</w:t>
      </w:r>
      <w:r>
        <w:rPr>
          <w:sz w:val="28"/>
          <w:szCs w:val="28"/>
        </w:rPr>
        <w:t xml:space="preserve"> в отношении муниципальных</w:t>
      </w:r>
      <w:r w:rsidRPr="00495FF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95FF3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>, являющихся</w:t>
      </w:r>
      <w:r w:rsidRPr="00495FF3">
        <w:rPr>
          <w:sz w:val="28"/>
          <w:szCs w:val="28"/>
        </w:rPr>
        <w:t xml:space="preserve"> главными распорядителями средств бюджета города-курорта Пятигорска</w:t>
      </w:r>
      <w:r>
        <w:rPr>
          <w:sz w:val="28"/>
          <w:szCs w:val="28"/>
        </w:rPr>
        <w:t xml:space="preserve"> (далее – ГРБС)</w:t>
      </w:r>
      <w:r w:rsidRPr="00495FF3">
        <w:rPr>
          <w:sz w:val="28"/>
          <w:szCs w:val="28"/>
        </w:rPr>
        <w:t xml:space="preserve"> в соответствии с решением Думы города Пятигорска о бюджете города-курорта Пятигорска на </w:t>
      </w:r>
      <w:r w:rsidR="00BC617C">
        <w:rPr>
          <w:sz w:val="28"/>
          <w:szCs w:val="28"/>
        </w:rPr>
        <w:t>отчетный</w:t>
      </w:r>
      <w:r w:rsidRPr="00495FF3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(</w:t>
      </w:r>
      <w:r w:rsidR="00BC617C">
        <w:rPr>
          <w:sz w:val="28"/>
          <w:szCs w:val="28"/>
        </w:rPr>
        <w:t>отчетный</w:t>
      </w:r>
      <w:r>
        <w:rPr>
          <w:sz w:val="28"/>
          <w:szCs w:val="28"/>
        </w:rPr>
        <w:t xml:space="preserve"> финансовый год и плановый период)</w:t>
      </w:r>
      <w:r w:rsidR="0058776B">
        <w:rPr>
          <w:sz w:val="28"/>
          <w:szCs w:val="28"/>
        </w:rPr>
        <w:t>.</w:t>
      </w:r>
    </w:p>
    <w:p w:rsidR="00435671" w:rsidRDefault="00435671" w:rsidP="0043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239F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39F9">
        <w:rPr>
          <w:rFonts w:ascii="Times New Roman" w:hAnsi="Times New Roman" w:cs="Times New Roman"/>
          <w:sz w:val="28"/>
          <w:szCs w:val="28"/>
        </w:rPr>
        <w:t xml:space="preserve">ценка качества проводится ежегодно до 1 </w:t>
      </w:r>
      <w:r w:rsidR="005D016F">
        <w:rPr>
          <w:rFonts w:ascii="Times New Roman" w:hAnsi="Times New Roman" w:cs="Times New Roman"/>
          <w:sz w:val="28"/>
          <w:szCs w:val="28"/>
        </w:rPr>
        <w:t>июня</w:t>
      </w:r>
      <w:r w:rsidRPr="009239F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финансовым годом.</w:t>
      </w:r>
    </w:p>
    <w:p w:rsidR="00435671" w:rsidRDefault="00435671" w:rsidP="00435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9239F9">
        <w:rPr>
          <w:sz w:val="28"/>
          <w:szCs w:val="28"/>
        </w:rPr>
        <w:t xml:space="preserve">Оценка качества проводится на основании информации, находящейся в распоряжении финансового управления, в том числе сведений, полученных из </w:t>
      </w:r>
      <w:r>
        <w:rPr>
          <w:sz w:val="28"/>
          <w:szCs w:val="28"/>
        </w:rPr>
        <w:t>а</w:t>
      </w:r>
      <w:r w:rsidRPr="009239F9">
        <w:rPr>
          <w:sz w:val="28"/>
          <w:szCs w:val="28"/>
        </w:rPr>
        <w:t xml:space="preserve">втоматизированной системы </w:t>
      </w:r>
      <w:r>
        <w:rPr>
          <w:sz w:val="28"/>
          <w:szCs w:val="28"/>
        </w:rPr>
        <w:t>исполнения бюджета города-курорта Пятигорска</w:t>
      </w:r>
      <w:r w:rsidRPr="009239F9">
        <w:rPr>
          <w:sz w:val="28"/>
          <w:szCs w:val="28"/>
        </w:rPr>
        <w:t xml:space="preserve">, сведений, полученных </w:t>
      </w:r>
      <w:r w:rsidR="00AF2562">
        <w:rPr>
          <w:sz w:val="28"/>
          <w:szCs w:val="28"/>
        </w:rPr>
        <w:t>с</w:t>
      </w:r>
      <w:r w:rsidRPr="009239F9">
        <w:rPr>
          <w:sz w:val="28"/>
          <w:szCs w:val="28"/>
        </w:rPr>
        <w:t xml:space="preserve"> официального сайта Российской Федерации в сети Интернет для размещения информации о государственных (муниципальных) учреждениях и их обособленных структурных подразделениях (</w:t>
      </w:r>
      <w:hyperlink r:id="rId10" w:history="1">
        <w:r w:rsidRPr="00FA3DC1">
          <w:rPr>
            <w:rStyle w:val="a5"/>
            <w:sz w:val="28"/>
            <w:szCs w:val="28"/>
          </w:rPr>
          <w:t>www.bus.gov.ru</w:t>
        </w:r>
      </w:hyperlink>
      <w:r w:rsidRPr="009239F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E022A">
        <w:rPr>
          <w:sz w:val="28"/>
          <w:szCs w:val="28"/>
        </w:rPr>
        <w:t xml:space="preserve">данных и материалов, представляемых </w:t>
      </w:r>
      <w:r>
        <w:rPr>
          <w:sz w:val="28"/>
          <w:szCs w:val="28"/>
        </w:rPr>
        <w:t>ГРБС по запросам финансового управления, и других</w:t>
      </w:r>
      <w:proofErr w:type="gramEnd"/>
      <w:r>
        <w:rPr>
          <w:sz w:val="28"/>
          <w:szCs w:val="28"/>
        </w:rPr>
        <w:t xml:space="preserve"> источников</w:t>
      </w:r>
      <w:r w:rsidRPr="009239F9">
        <w:rPr>
          <w:sz w:val="28"/>
          <w:szCs w:val="28"/>
        </w:rPr>
        <w:t>.</w:t>
      </w:r>
    </w:p>
    <w:p w:rsidR="00435671" w:rsidRPr="00573169" w:rsidRDefault="00435671" w:rsidP="00435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239F9">
        <w:rPr>
          <w:sz w:val="28"/>
          <w:szCs w:val="28"/>
        </w:rPr>
        <w:t xml:space="preserve">. Оценка качества </w:t>
      </w:r>
      <w:r w:rsidRPr="00573169">
        <w:rPr>
          <w:sz w:val="28"/>
          <w:szCs w:val="28"/>
        </w:rPr>
        <w:t>проводится по следующим направлениям оценки качества</w:t>
      </w:r>
      <w:r w:rsidR="00573169" w:rsidRPr="00573169">
        <w:rPr>
          <w:sz w:val="28"/>
          <w:szCs w:val="28"/>
        </w:rPr>
        <w:t>:</w:t>
      </w:r>
    </w:p>
    <w:p w:rsidR="00435671" w:rsidRPr="008331F2" w:rsidRDefault="00435671" w:rsidP="00435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169">
        <w:rPr>
          <w:sz w:val="28"/>
          <w:szCs w:val="28"/>
        </w:rPr>
        <w:t xml:space="preserve">1) </w:t>
      </w:r>
      <w:r w:rsidR="00962344" w:rsidRPr="00573169">
        <w:rPr>
          <w:sz w:val="28"/>
          <w:szCs w:val="28"/>
        </w:rPr>
        <w:t>Формирование  бюджета города-курорта</w:t>
      </w:r>
      <w:r w:rsidR="00962344" w:rsidRPr="008331F2">
        <w:rPr>
          <w:sz w:val="28"/>
          <w:szCs w:val="28"/>
        </w:rPr>
        <w:t xml:space="preserve"> Пятигорска;</w:t>
      </w:r>
    </w:p>
    <w:p w:rsidR="00435671" w:rsidRPr="008331F2" w:rsidRDefault="00435671" w:rsidP="00435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1F2">
        <w:rPr>
          <w:sz w:val="28"/>
          <w:szCs w:val="28"/>
        </w:rPr>
        <w:t xml:space="preserve">2) </w:t>
      </w:r>
      <w:r w:rsidR="00962344" w:rsidRPr="008331F2">
        <w:rPr>
          <w:sz w:val="28"/>
          <w:szCs w:val="28"/>
        </w:rPr>
        <w:t>Качество планирования бюджета города-курорта Пятигорска</w:t>
      </w:r>
      <w:r w:rsidRPr="008331F2">
        <w:rPr>
          <w:sz w:val="28"/>
          <w:szCs w:val="28"/>
        </w:rPr>
        <w:t>;</w:t>
      </w:r>
    </w:p>
    <w:p w:rsidR="00435671" w:rsidRPr="008331F2" w:rsidRDefault="00435671" w:rsidP="00435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1F2">
        <w:rPr>
          <w:sz w:val="28"/>
          <w:szCs w:val="28"/>
        </w:rPr>
        <w:t xml:space="preserve">3) </w:t>
      </w:r>
      <w:r w:rsidR="008331F2" w:rsidRPr="008331F2">
        <w:rPr>
          <w:sz w:val="28"/>
          <w:szCs w:val="28"/>
        </w:rPr>
        <w:t>Исполнение бюджета города-курорта Пятигорска</w:t>
      </w:r>
      <w:r w:rsidRPr="008331F2">
        <w:rPr>
          <w:sz w:val="28"/>
          <w:szCs w:val="28"/>
        </w:rPr>
        <w:t>;</w:t>
      </w:r>
    </w:p>
    <w:p w:rsidR="008331F2" w:rsidRPr="008331F2" w:rsidRDefault="00435671" w:rsidP="00435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1F2">
        <w:rPr>
          <w:sz w:val="28"/>
          <w:szCs w:val="28"/>
        </w:rPr>
        <w:lastRenderedPageBreak/>
        <w:t xml:space="preserve">4) </w:t>
      </w:r>
      <w:r w:rsidR="008331F2" w:rsidRPr="008331F2">
        <w:rPr>
          <w:sz w:val="28"/>
          <w:szCs w:val="28"/>
        </w:rPr>
        <w:t xml:space="preserve">Учет и отчетность;                                                                                             </w:t>
      </w:r>
    </w:p>
    <w:p w:rsidR="00435671" w:rsidRPr="008331F2" w:rsidRDefault="00435671" w:rsidP="00435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1F2">
        <w:rPr>
          <w:sz w:val="28"/>
          <w:szCs w:val="28"/>
        </w:rPr>
        <w:t xml:space="preserve">5) </w:t>
      </w:r>
      <w:r w:rsidR="008331F2" w:rsidRPr="008331F2">
        <w:rPr>
          <w:sz w:val="28"/>
          <w:szCs w:val="28"/>
        </w:rPr>
        <w:t>Реализация контрольных полномочий ГРБ</w:t>
      </w:r>
      <w:r w:rsidR="00866E01">
        <w:rPr>
          <w:sz w:val="28"/>
          <w:szCs w:val="28"/>
        </w:rPr>
        <w:t>С</w:t>
      </w:r>
      <w:r w:rsidRPr="008331F2">
        <w:rPr>
          <w:sz w:val="28"/>
          <w:szCs w:val="28"/>
        </w:rPr>
        <w:t>;</w:t>
      </w:r>
    </w:p>
    <w:p w:rsidR="00435671" w:rsidRDefault="00435671" w:rsidP="008331F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331F2">
        <w:rPr>
          <w:sz w:val="28"/>
          <w:szCs w:val="28"/>
        </w:rPr>
        <w:t xml:space="preserve">6) </w:t>
      </w:r>
      <w:r w:rsidR="008331F2" w:rsidRPr="008331F2">
        <w:rPr>
          <w:sz w:val="28"/>
          <w:szCs w:val="28"/>
        </w:rPr>
        <w:t>Размещение информации в информационно-телекоммуникационной сети «Интернет</w:t>
      </w:r>
      <w:r w:rsidR="008331F2">
        <w:rPr>
          <w:sz w:val="28"/>
          <w:szCs w:val="28"/>
        </w:rPr>
        <w:t>».</w:t>
      </w:r>
    </w:p>
    <w:p w:rsidR="008331F2" w:rsidRPr="008331F2" w:rsidRDefault="008331F2" w:rsidP="008331F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5671" w:rsidRPr="005D11B4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D11B4">
        <w:rPr>
          <w:sz w:val="28"/>
          <w:szCs w:val="28"/>
        </w:rPr>
        <w:t>орядок оценки качества</w:t>
      </w:r>
    </w:p>
    <w:p w:rsidR="00435671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35671" w:rsidRDefault="00435671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505FE">
        <w:rPr>
          <w:sz w:val="28"/>
          <w:szCs w:val="28"/>
        </w:rPr>
        <w:t xml:space="preserve"> </w:t>
      </w:r>
      <w:r w:rsidRPr="009239F9">
        <w:rPr>
          <w:sz w:val="28"/>
          <w:szCs w:val="28"/>
        </w:rPr>
        <w:t xml:space="preserve">Оценка качества </w:t>
      </w:r>
      <w:r>
        <w:rPr>
          <w:sz w:val="28"/>
          <w:szCs w:val="28"/>
        </w:rPr>
        <w:t>включает</w:t>
      </w:r>
      <w:r w:rsidRPr="005B6C58">
        <w:rPr>
          <w:sz w:val="28"/>
          <w:szCs w:val="28"/>
        </w:rPr>
        <w:t xml:space="preserve"> анализ и оценку совокупности процессов и процедур, обеспечивающих результативность </w:t>
      </w:r>
      <w:proofErr w:type="gramStart"/>
      <w:r w:rsidRPr="005B6C58">
        <w:rPr>
          <w:sz w:val="28"/>
          <w:szCs w:val="28"/>
        </w:rPr>
        <w:t>использования средств</w:t>
      </w:r>
      <w:r>
        <w:rPr>
          <w:sz w:val="28"/>
          <w:szCs w:val="28"/>
        </w:rPr>
        <w:t xml:space="preserve"> бюджета города-курорта Пятигорска</w:t>
      </w:r>
      <w:proofErr w:type="gramEnd"/>
      <w:r w:rsidRPr="005B6C58">
        <w:rPr>
          <w:sz w:val="28"/>
          <w:szCs w:val="28"/>
        </w:rPr>
        <w:t xml:space="preserve"> и охватывающих все элементы бюджетного процесса: составление проекта бюджета</w:t>
      </w:r>
      <w:r>
        <w:rPr>
          <w:sz w:val="28"/>
          <w:szCs w:val="28"/>
        </w:rPr>
        <w:t xml:space="preserve"> города-курорта Пятигорска</w:t>
      </w:r>
      <w:r w:rsidRPr="005B6C58">
        <w:rPr>
          <w:sz w:val="28"/>
          <w:szCs w:val="28"/>
        </w:rPr>
        <w:t>, исполнение бюджета</w:t>
      </w:r>
      <w:r>
        <w:rPr>
          <w:sz w:val="28"/>
          <w:szCs w:val="28"/>
        </w:rPr>
        <w:t xml:space="preserve"> города-курорта Пятигорска</w:t>
      </w:r>
      <w:r w:rsidRPr="005B6C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контроль и аудит, </w:t>
      </w:r>
      <w:r w:rsidRPr="005B6C58">
        <w:rPr>
          <w:sz w:val="28"/>
          <w:szCs w:val="28"/>
        </w:rPr>
        <w:t>формирование отчетности</w:t>
      </w:r>
      <w:r>
        <w:rPr>
          <w:sz w:val="28"/>
          <w:szCs w:val="28"/>
        </w:rPr>
        <w:t>.</w:t>
      </w:r>
    </w:p>
    <w:p w:rsidR="002F5938" w:rsidRPr="00844BE2" w:rsidRDefault="002F5938" w:rsidP="002F59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проведения оценки качества ГРБС в срок до 1 апреля представляют в финансовое управление информацию </w:t>
      </w:r>
      <w:r w:rsidR="00C76607">
        <w:rPr>
          <w:sz w:val="28"/>
          <w:szCs w:val="28"/>
        </w:rPr>
        <w:t>(с п</w:t>
      </w:r>
      <w:r w:rsidR="00C76607" w:rsidRPr="00C76607">
        <w:rPr>
          <w:sz w:val="28"/>
          <w:szCs w:val="28"/>
        </w:rPr>
        <w:t>риложением документов, являющихся источником информации)</w:t>
      </w:r>
      <w:r w:rsidR="008A4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</w:t>
      </w:r>
      <w:r w:rsidRPr="00844BE2">
        <w:rPr>
          <w:sz w:val="28"/>
          <w:szCs w:val="28"/>
        </w:rPr>
        <w:t>приложению 1 к настоящему Положению.</w:t>
      </w:r>
    </w:p>
    <w:p w:rsidR="004F3504" w:rsidRPr="002826A7" w:rsidRDefault="00AF2562" w:rsidP="002F59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6A7">
        <w:rPr>
          <w:sz w:val="28"/>
          <w:szCs w:val="28"/>
        </w:rPr>
        <w:t xml:space="preserve">За </w:t>
      </w:r>
      <w:r w:rsidR="004B35B4" w:rsidRPr="002826A7">
        <w:rPr>
          <w:sz w:val="28"/>
          <w:szCs w:val="28"/>
        </w:rPr>
        <w:t xml:space="preserve">каждый </w:t>
      </w:r>
      <w:r w:rsidRPr="002826A7">
        <w:rPr>
          <w:sz w:val="28"/>
          <w:szCs w:val="28"/>
        </w:rPr>
        <w:t>показатель</w:t>
      </w:r>
      <w:r w:rsidR="004B35B4" w:rsidRPr="002826A7">
        <w:rPr>
          <w:sz w:val="28"/>
          <w:szCs w:val="28"/>
        </w:rPr>
        <w:t xml:space="preserve">, </w:t>
      </w:r>
      <w:r w:rsidRPr="002826A7">
        <w:rPr>
          <w:sz w:val="28"/>
          <w:szCs w:val="28"/>
        </w:rPr>
        <w:t>по которому ГРБС не представлена</w:t>
      </w:r>
      <w:r w:rsidR="004B35B4" w:rsidRPr="002826A7">
        <w:rPr>
          <w:sz w:val="28"/>
          <w:szCs w:val="28"/>
        </w:rPr>
        <w:t xml:space="preserve"> информация, снимается </w:t>
      </w:r>
      <w:r w:rsidRPr="002826A7">
        <w:rPr>
          <w:sz w:val="28"/>
          <w:szCs w:val="28"/>
        </w:rPr>
        <w:t xml:space="preserve"> </w:t>
      </w:r>
      <w:r w:rsidR="004B35B4" w:rsidRPr="002826A7">
        <w:rPr>
          <w:sz w:val="28"/>
          <w:szCs w:val="28"/>
        </w:rPr>
        <w:t xml:space="preserve">один </w:t>
      </w:r>
      <w:r w:rsidRPr="002826A7">
        <w:rPr>
          <w:sz w:val="28"/>
          <w:szCs w:val="28"/>
        </w:rPr>
        <w:t xml:space="preserve"> балл по соответствующему направлению оценки качества.</w:t>
      </w:r>
    </w:p>
    <w:p w:rsidR="00435671" w:rsidRPr="00844BE2" w:rsidRDefault="00435671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6A7">
        <w:rPr>
          <w:sz w:val="28"/>
          <w:szCs w:val="28"/>
        </w:rPr>
        <w:t>2.</w:t>
      </w:r>
      <w:r w:rsidR="002F5938" w:rsidRPr="002826A7">
        <w:rPr>
          <w:sz w:val="28"/>
          <w:szCs w:val="28"/>
        </w:rPr>
        <w:t>3</w:t>
      </w:r>
      <w:r w:rsidRPr="002826A7">
        <w:rPr>
          <w:sz w:val="28"/>
          <w:szCs w:val="28"/>
        </w:rPr>
        <w:t xml:space="preserve">. Финансовое управление проводит оценку качества по форме согласно приложению </w:t>
      </w:r>
      <w:r w:rsidR="00365B6E" w:rsidRPr="002826A7">
        <w:rPr>
          <w:sz w:val="28"/>
          <w:szCs w:val="28"/>
        </w:rPr>
        <w:t>2</w:t>
      </w:r>
      <w:r w:rsidRPr="002826A7">
        <w:rPr>
          <w:sz w:val="28"/>
          <w:szCs w:val="28"/>
        </w:rPr>
        <w:t xml:space="preserve"> к настоящему Положению.</w:t>
      </w:r>
    </w:p>
    <w:p w:rsidR="00435671" w:rsidRDefault="00435671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BE2">
        <w:rPr>
          <w:sz w:val="28"/>
          <w:szCs w:val="28"/>
        </w:rPr>
        <w:t xml:space="preserve">Оценка каждого показателя проводится  по шкале от 0 до 100 баллов и  определяется по каждому показателю с учетом веса показателя,  указанного в графе 7 приложения </w:t>
      </w:r>
      <w:r w:rsidR="00365B6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Положению.</w:t>
      </w:r>
    </w:p>
    <w:p w:rsidR="00435671" w:rsidRPr="002D3E97" w:rsidRDefault="00435671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E97">
        <w:rPr>
          <w:sz w:val="28"/>
          <w:szCs w:val="28"/>
        </w:rPr>
        <w:t>2.</w:t>
      </w:r>
      <w:r w:rsidR="002F5938">
        <w:rPr>
          <w:sz w:val="28"/>
          <w:szCs w:val="28"/>
        </w:rPr>
        <w:t>4</w:t>
      </w:r>
      <w:r w:rsidRPr="002D3E97">
        <w:rPr>
          <w:sz w:val="28"/>
          <w:szCs w:val="28"/>
        </w:rPr>
        <w:t xml:space="preserve">. </w:t>
      </w:r>
      <w:r w:rsidR="00F37C1B">
        <w:rPr>
          <w:sz w:val="28"/>
          <w:szCs w:val="28"/>
        </w:rPr>
        <w:t>О</w:t>
      </w:r>
      <w:r w:rsidRPr="002D3E97">
        <w:rPr>
          <w:sz w:val="28"/>
          <w:szCs w:val="28"/>
        </w:rPr>
        <w:t>ценка качества определяется по каждому ГРБС и рассчитывается по формуле:</w:t>
      </w:r>
    </w:p>
    <w:p w:rsidR="00435671" w:rsidRPr="002D3E97" w:rsidRDefault="00435671" w:rsidP="00435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671" w:rsidRPr="002D3E97" w:rsidRDefault="00435671" w:rsidP="0043567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noProof/>
          <w:sz w:val="28"/>
          <w:szCs w:val="28"/>
        </w:rPr>
        <w:drawing>
          <wp:inline distT="0" distB="0" distL="0" distR="0" wp14:anchorId="790BC829" wp14:editId="540AC17B">
            <wp:extent cx="1375410" cy="49276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71" w:rsidRPr="002D3E97" w:rsidRDefault="00435671" w:rsidP="004356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5671" w:rsidRPr="002D3E97" w:rsidRDefault="00D343D7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="00435671" w:rsidRPr="002D3E97">
        <w:rPr>
          <w:sz w:val="28"/>
          <w:szCs w:val="28"/>
        </w:rPr>
        <w:t>- оценка качества i-</w:t>
      </w:r>
      <w:proofErr w:type="spellStart"/>
      <w:r w:rsidR="00435671" w:rsidRPr="002D3E97">
        <w:rPr>
          <w:sz w:val="28"/>
          <w:szCs w:val="28"/>
        </w:rPr>
        <w:t>го</w:t>
      </w:r>
      <w:proofErr w:type="spellEnd"/>
      <w:r w:rsidR="00435671">
        <w:rPr>
          <w:sz w:val="28"/>
          <w:szCs w:val="28"/>
        </w:rPr>
        <w:t xml:space="preserve"> ГРБС</w:t>
      </w:r>
      <w:r w:rsidR="00435671" w:rsidRPr="002D3E97">
        <w:rPr>
          <w:sz w:val="28"/>
          <w:szCs w:val="28"/>
        </w:rPr>
        <w:t>;</w:t>
      </w:r>
    </w:p>
    <w:p w:rsidR="00435671" w:rsidRPr="002D3E97" w:rsidRDefault="00D343D7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="00435671" w:rsidRPr="002D3E97">
        <w:rPr>
          <w:sz w:val="28"/>
          <w:szCs w:val="28"/>
        </w:rPr>
        <w:t>-</w:t>
      </w:r>
      <w:proofErr w:type="gramEnd"/>
      <w:r w:rsidR="00435671" w:rsidRPr="002D3E97">
        <w:rPr>
          <w:sz w:val="28"/>
          <w:szCs w:val="28"/>
        </w:rPr>
        <w:t xml:space="preserve"> удельный вес j-</w:t>
      </w:r>
      <w:proofErr w:type="spellStart"/>
      <w:r w:rsidR="00435671" w:rsidRPr="002D3E97">
        <w:rPr>
          <w:sz w:val="28"/>
          <w:szCs w:val="28"/>
        </w:rPr>
        <w:t>го</w:t>
      </w:r>
      <w:proofErr w:type="spellEnd"/>
      <w:r w:rsidR="00435671">
        <w:rPr>
          <w:sz w:val="28"/>
          <w:szCs w:val="28"/>
        </w:rPr>
        <w:t xml:space="preserve"> направления </w:t>
      </w:r>
      <w:r w:rsidR="00435671" w:rsidRPr="009239F9">
        <w:rPr>
          <w:sz w:val="28"/>
          <w:szCs w:val="28"/>
        </w:rPr>
        <w:t>оценки качества</w:t>
      </w:r>
      <w:r w:rsidR="00435671" w:rsidRPr="002D3E97">
        <w:rPr>
          <w:sz w:val="28"/>
          <w:szCs w:val="28"/>
        </w:rPr>
        <w:t>;</w:t>
      </w:r>
    </w:p>
    <w:p w:rsidR="00435671" w:rsidRPr="00620962" w:rsidRDefault="00D343D7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O</w:t>
      </w:r>
      <w:r>
        <w:rPr>
          <w:noProof/>
          <w:sz w:val="28"/>
          <w:szCs w:val="28"/>
          <w:vertAlign w:val="subscript"/>
          <w:lang w:val="en-US"/>
        </w:rPr>
        <w:t>ji</w:t>
      </w:r>
      <w:r w:rsidR="00435671" w:rsidRPr="002D3E97">
        <w:rPr>
          <w:sz w:val="28"/>
          <w:szCs w:val="28"/>
        </w:rPr>
        <w:t xml:space="preserve"> - оценка качества</w:t>
      </w:r>
      <w:r w:rsidR="00435671" w:rsidRPr="00620962">
        <w:rPr>
          <w:sz w:val="28"/>
          <w:szCs w:val="28"/>
        </w:rPr>
        <w:t xml:space="preserve"> по j-</w:t>
      </w:r>
      <w:proofErr w:type="spellStart"/>
      <w:r w:rsidR="00435671" w:rsidRPr="00620962">
        <w:rPr>
          <w:sz w:val="28"/>
          <w:szCs w:val="28"/>
        </w:rPr>
        <w:t>му</w:t>
      </w:r>
      <w:proofErr w:type="spellEnd"/>
      <w:r w:rsidR="00435671">
        <w:rPr>
          <w:sz w:val="28"/>
          <w:szCs w:val="28"/>
        </w:rPr>
        <w:t xml:space="preserve"> направлению </w:t>
      </w:r>
      <w:r w:rsidR="00435671" w:rsidRPr="009239F9">
        <w:rPr>
          <w:sz w:val="28"/>
          <w:szCs w:val="28"/>
        </w:rPr>
        <w:t>оценки качества</w:t>
      </w:r>
      <w:r w:rsidR="005B7EF3">
        <w:rPr>
          <w:sz w:val="28"/>
          <w:szCs w:val="28"/>
        </w:rPr>
        <w:t xml:space="preserve"> </w:t>
      </w:r>
      <w:r w:rsidR="00435671" w:rsidRPr="00620962">
        <w:rPr>
          <w:sz w:val="28"/>
          <w:szCs w:val="28"/>
        </w:rPr>
        <w:t>для i-го</w:t>
      </w:r>
      <w:r w:rsidR="00435671">
        <w:rPr>
          <w:sz w:val="28"/>
          <w:szCs w:val="28"/>
        </w:rPr>
        <w:t xml:space="preserve"> ГРБС</w:t>
      </w:r>
      <w:r w:rsidR="00435671" w:rsidRPr="00620962">
        <w:rPr>
          <w:sz w:val="28"/>
          <w:szCs w:val="28"/>
        </w:rPr>
        <w:t>, определяемая по формуле:</w:t>
      </w:r>
    </w:p>
    <w:p w:rsidR="00435671" w:rsidRPr="00620962" w:rsidRDefault="00435671" w:rsidP="00435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671" w:rsidRPr="00620962" w:rsidRDefault="00435671" w:rsidP="004356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AD7DCD" wp14:editId="09BFED74">
            <wp:extent cx="1415415" cy="501015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71" w:rsidRPr="00620962" w:rsidRDefault="00435671" w:rsidP="00435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671" w:rsidRPr="00620962" w:rsidRDefault="00D343D7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="00435671" w:rsidRPr="00620962">
        <w:rPr>
          <w:sz w:val="28"/>
          <w:szCs w:val="28"/>
        </w:rPr>
        <w:t xml:space="preserve">- количество </w:t>
      </w:r>
      <w:r w:rsidR="00435671">
        <w:rPr>
          <w:sz w:val="28"/>
          <w:szCs w:val="28"/>
        </w:rPr>
        <w:t>показателей</w:t>
      </w:r>
      <w:r w:rsidR="00435671" w:rsidRPr="00620962">
        <w:rPr>
          <w:sz w:val="28"/>
          <w:szCs w:val="28"/>
        </w:rPr>
        <w:t xml:space="preserve"> j-</w:t>
      </w:r>
      <w:proofErr w:type="spellStart"/>
      <w:r w:rsidR="00435671" w:rsidRPr="00620962">
        <w:rPr>
          <w:sz w:val="28"/>
          <w:szCs w:val="28"/>
        </w:rPr>
        <w:t>го</w:t>
      </w:r>
      <w:proofErr w:type="spellEnd"/>
      <w:r w:rsidR="00435671" w:rsidRPr="00620962">
        <w:rPr>
          <w:sz w:val="28"/>
          <w:szCs w:val="28"/>
        </w:rPr>
        <w:t xml:space="preserve"> направления</w:t>
      </w:r>
      <w:r w:rsidR="005B7EF3">
        <w:rPr>
          <w:sz w:val="28"/>
          <w:szCs w:val="28"/>
        </w:rPr>
        <w:t xml:space="preserve"> </w:t>
      </w:r>
      <w:r w:rsidR="00435671" w:rsidRPr="009239F9">
        <w:rPr>
          <w:sz w:val="28"/>
          <w:szCs w:val="28"/>
        </w:rPr>
        <w:t>оценки качества</w:t>
      </w:r>
      <w:r w:rsidR="00435671" w:rsidRPr="00620962">
        <w:rPr>
          <w:sz w:val="28"/>
          <w:szCs w:val="28"/>
        </w:rPr>
        <w:t>;</w:t>
      </w:r>
    </w:p>
    <w:p w:rsidR="00435671" w:rsidRPr="00620962" w:rsidRDefault="00D343D7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="00435671" w:rsidRPr="00620962">
        <w:rPr>
          <w:sz w:val="28"/>
          <w:szCs w:val="28"/>
        </w:rPr>
        <w:t>-</w:t>
      </w:r>
      <w:proofErr w:type="gramEnd"/>
      <w:r w:rsidR="00435671" w:rsidRPr="00620962">
        <w:rPr>
          <w:sz w:val="28"/>
          <w:szCs w:val="28"/>
        </w:rPr>
        <w:t xml:space="preserve"> удельный вес n-</w:t>
      </w:r>
      <w:proofErr w:type="spellStart"/>
      <w:r w:rsidR="00435671" w:rsidRPr="00620962">
        <w:rPr>
          <w:sz w:val="28"/>
          <w:szCs w:val="28"/>
        </w:rPr>
        <w:t>го</w:t>
      </w:r>
      <w:proofErr w:type="spellEnd"/>
      <w:r w:rsidR="008A00E0">
        <w:rPr>
          <w:sz w:val="28"/>
          <w:szCs w:val="28"/>
        </w:rPr>
        <w:t xml:space="preserve"> </w:t>
      </w:r>
      <w:r w:rsidR="00435671">
        <w:rPr>
          <w:sz w:val="28"/>
          <w:szCs w:val="28"/>
        </w:rPr>
        <w:t>показателя</w:t>
      </w:r>
      <w:r w:rsidR="00435671" w:rsidRPr="00620962">
        <w:rPr>
          <w:sz w:val="28"/>
          <w:szCs w:val="28"/>
        </w:rPr>
        <w:t>;</w:t>
      </w:r>
    </w:p>
    <w:p w:rsidR="00435671" w:rsidRPr="00A8004E" w:rsidRDefault="00D343D7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ni</w:t>
      </w:r>
      <w:proofErr w:type="spellEnd"/>
      <w:r w:rsidR="00435671" w:rsidRPr="00620962">
        <w:rPr>
          <w:sz w:val="28"/>
          <w:szCs w:val="28"/>
        </w:rPr>
        <w:t>- оценка по n-</w:t>
      </w:r>
      <w:proofErr w:type="spellStart"/>
      <w:r w:rsidR="00435671" w:rsidRPr="00620962">
        <w:rPr>
          <w:sz w:val="28"/>
          <w:szCs w:val="28"/>
        </w:rPr>
        <w:t>му</w:t>
      </w:r>
      <w:proofErr w:type="spellEnd"/>
      <w:r w:rsidR="00435671">
        <w:rPr>
          <w:sz w:val="28"/>
          <w:szCs w:val="28"/>
        </w:rPr>
        <w:t xml:space="preserve"> показателю</w:t>
      </w:r>
      <w:r w:rsidR="00435671" w:rsidRPr="00620962">
        <w:rPr>
          <w:sz w:val="28"/>
          <w:szCs w:val="28"/>
        </w:rPr>
        <w:t xml:space="preserve"> для i-го</w:t>
      </w:r>
      <w:r w:rsidR="00435671">
        <w:rPr>
          <w:sz w:val="28"/>
          <w:szCs w:val="28"/>
        </w:rPr>
        <w:t xml:space="preserve"> ГРБС.</w:t>
      </w:r>
      <w:proofErr w:type="gramEnd"/>
    </w:p>
    <w:p w:rsidR="00D343D7" w:rsidRPr="00A8004E" w:rsidRDefault="00D343D7" w:rsidP="004356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EFC" w:rsidRDefault="00AB5A46" w:rsidP="00BC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5938">
        <w:rPr>
          <w:rFonts w:ascii="Times New Roman" w:hAnsi="Times New Roman" w:cs="Times New Roman"/>
          <w:sz w:val="28"/>
          <w:szCs w:val="28"/>
        </w:rPr>
        <w:t>5</w:t>
      </w:r>
      <w:r w:rsidR="00394D52">
        <w:rPr>
          <w:rFonts w:ascii="Times New Roman" w:hAnsi="Times New Roman" w:cs="Times New Roman"/>
          <w:sz w:val="28"/>
          <w:szCs w:val="28"/>
        </w:rPr>
        <w:t xml:space="preserve">. </w:t>
      </w:r>
      <w:r w:rsidR="00AF1349">
        <w:rPr>
          <w:rFonts w:ascii="Times New Roman" w:hAnsi="Times New Roman" w:cs="Times New Roman"/>
          <w:sz w:val="28"/>
          <w:szCs w:val="28"/>
        </w:rPr>
        <w:t>В</w:t>
      </w:r>
      <w:r w:rsidR="00AF1349" w:rsidRPr="005D0BB5">
        <w:rPr>
          <w:rFonts w:ascii="Times New Roman" w:hAnsi="Times New Roman" w:cs="Times New Roman"/>
          <w:sz w:val="28"/>
          <w:szCs w:val="28"/>
        </w:rPr>
        <w:t xml:space="preserve"> целях обеспечения объективно</w:t>
      </w:r>
      <w:r w:rsidR="00866E01">
        <w:rPr>
          <w:rFonts w:ascii="Times New Roman" w:hAnsi="Times New Roman" w:cs="Times New Roman"/>
          <w:sz w:val="28"/>
          <w:szCs w:val="28"/>
        </w:rPr>
        <w:t>сти</w:t>
      </w:r>
      <w:r w:rsidR="005B7EF3">
        <w:rPr>
          <w:rFonts w:ascii="Times New Roman" w:hAnsi="Times New Roman" w:cs="Times New Roman"/>
          <w:sz w:val="28"/>
          <w:szCs w:val="28"/>
        </w:rPr>
        <w:t xml:space="preserve"> </w:t>
      </w:r>
      <w:r w:rsidR="001E0A43">
        <w:rPr>
          <w:rFonts w:ascii="Times New Roman" w:hAnsi="Times New Roman" w:cs="Times New Roman"/>
          <w:sz w:val="28"/>
          <w:szCs w:val="28"/>
        </w:rPr>
        <w:t>оценк</w:t>
      </w:r>
      <w:r w:rsidR="00F06DB0">
        <w:rPr>
          <w:rFonts w:ascii="Times New Roman" w:hAnsi="Times New Roman" w:cs="Times New Roman"/>
          <w:sz w:val="28"/>
          <w:szCs w:val="28"/>
        </w:rPr>
        <w:t>и</w:t>
      </w:r>
      <w:r w:rsidR="001E0A4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F06DB0">
        <w:rPr>
          <w:rFonts w:ascii="Times New Roman" w:hAnsi="Times New Roman" w:cs="Times New Roman"/>
          <w:sz w:val="28"/>
          <w:szCs w:val="28"/>
        </w:rPr>
        <w:t xml:space="preserve"> к </w:t>
      </w:r>
      <w:r w:rsidR="005B7EF3">
        <w:rPr>
          <w:rFonts w:ascii="Times New Roman" w:hAnsi="Times New Roman" w:cs="Times New Roman"/>
          <w:sz w:val="28"/>
          <w:szCs w:val="28"/>
        </w:rPr>
        <w:t xml:space="preserve"> </w:t>
      </w:r>
      <w:r w:rsidR="00AF1349" w:rsidRPr="00AF1349">
        <w:rPr>
          <w:rFonts w:ascii="Times New Roman" w:hAnsi="Times New Roman" w:cs="Times New Roman"/>
          <w:sz w:val="28"/>
          <w:szCs w:val="28"/>
        </w:rPr>
        <w:t>рассчитанн</w:t>
      </w:r>
      <w:r w:rsidR="00F06DB0">
        <w:rPr>
          <w:rFonts w:ascii="Times New Roman" w:hAnsi="Times New Roman" w:cs="Times New Roman"/>
          <w:sz w:val="28"/>
          <w:szCs w:val="28"/>
        </w:rPr>
        <w:t>ым</w:t>
      </w:r>
      <w:r w:rsidR="00AF1349" w:rsidRPr="00AF1349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866E01">
        <w:rPr>
          <w:rFonts w:ascii="Times New Roman" w:hAnsi="Times New Roman" w:cs="Times New Roman"/>
          <w:sz w:val="28"/>
          <w:szCs w:val="28"/>
        </w:rPr>
        <w:t>4</w:t>
      </w:r>
      <w:r w:rsidR="00AF1349" w:rsidRPr="00AF1349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F06DB0">
        <w:rPr>
          <w:rFonts w:ascii="Times New Roman" w:hAnsi="Times New Roman" w:cs="Times New Roman"/>
          <w:sz w:val="28"/>
          <w:szCs w:val="28"/>
        </w:rPr>
        <w:t xml:space="preserve"> </w:t>
      </w:r>
      <w:r w:rsidR="00F06DB0" w:rsidRPr="00C5302B">
        <w:rPr>
          <w:rFonts w:ascii="Times New Roman" w:hAnsi="Times New Roman" w:cs="Times New Roman"/>
          <w:sz w:val="28"/>
          <w:szCs w:val="28"/>
        </w:rPr>
        <w:t>значениям</w:t>
      </w:r>
      <w:r w:rsidR="00AF1349" w:rsidRPr="00C5302B">
        <w:rPr>
          <w:rFonts w:ascii="Times New Roman" w:hAnsi="Times New Roman" w:cs="Times New Roman"/>
          <w:sz w:val="28"/>
          <w:szCs w:val="28"/>
        </w:rPr>
        <w:t xml:space="preserve"> </w:t>
      </w:r>
      <w:r w:rsidR="00C5302B" w:rsidRPr="00C5302B">
        <w:rPr>
          <w:rFonts w:ascii="Times New Roman" w:hAnsi="Times New Roman" w:cs="Times New Roman"/>
          <w:sz w:val="28"/>
          <w:szCs w:val="28"/>
        </w:rPr>
        <w:t>оценки качества i-</w:t>
      </w:r>
      <w:proofErr w:type="spellStart"/>
      <w:r w:rsidR="00C5302B" w:rsidRPr="00C530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5302B" w:rsidRPr="00C5302B">
        <w:rPr>
          <w:rFonts w:ascii="Times New Roman" w:hAnsi="Times New Roman" w:cs="Times New Roman"/>
          <w:sz w:val="28"/>
          <w:szCs w:val="28"/>
        </w:rPr>
        <w:t xml:space="preserve"> ГРБС </w:t>
      </w:r>
      <w:r w:rsidR="00F37C1B" w:rsidRPr="00C5302B">
        <w:rPr>
          <w:rFonts w:ascii="Times New Roman" w:hAnsi="Times New Roman" w:cs="Times New Roman"/>
          <w:sz w:val="28"/>
          <w:szCs w:val="28"/>
        </w:rPr>
        <w:t>п</w:t>
      </w:r>
      <w:r w:rsidRPr="00C5302B">
        <w:rPr>
          <w:rFonts w:ascii="Times New Roman" w:hAnsi="Times New Roman" w:cs="Times New Roman"/>
          <w:sz w:val="28"/>
          <w:szCs w:val="28"/>
        </w:rPr>
        <w:t>римен</w:t>
      </w:r>
      <w:r w:rsidR="00AF1349" w:rsidRPr="00C5302B">
        <w:rPr>
          <w:rFonts w:ascii="Times New Roman" w:hAnsi="Times New Roman" w:cs="Times New Roman"/>
          <w:sz w:val="28"/>
          <w:szCs w:val="28"/>
        </w:rPr>
        <w:t>яются</w:t>
      </w:r>
      <w:r w:rsidR="008A4F0C">
        <w:rPr>
          <w:rFonts w:ascii="Times New Roman" w:hAnsi="Times New Roman" w:cs="Times New Roman"/>
          <w:sz w:val="28"/>
          <w:szCs w:val="28"/>
        </w:rPr>
        <w:t xml:space="preserve"> </w:t>
      </w:r>
      <w:r w:rsidR="00F37C1B">
        <w:rPr>
          <w:rFonts w:ascii="Times New Roman" w:hAnsi="Times New Roman" w:cs="Times New Roman"/>
          <w:sz w:val="28"/>
          <w:szCs w:val="28"/>
        </w:rPr>
        <w:t>корректирующи</w:t>
      </w:r>
      <w:r w:rsidR="00AF1349">
        <w:rPr>
          <w:rFonts w:ascii="Times New Roman" w:hAnsi="Times New Roman" w:cs="Times New Roman"/>
          <w:sz w:val="28"/>
          <w:szCs w:val="28"/>
        </w:rPr>
        <w:t>е</w:t>
      </w:r>
      <w:r w:rsidR="00F37C1B">
        <w:rPr>
          <w:rFonts w:ascii="Times New Roman" w:hAnsi="Times New Roman" w:cs="Times New Roman"/>
          <w:sz w:val="28"/>
          <w:szCs w:val="28"/>
        </w:rPr>
        <w:t xml:space="preserve"> </w:t>
      </w:r>
      <w:r w:rsidR="00F37C1B">
        <w:rPr>
          <w:rFonts w:ascii="Times New Roman" w:hAnsi="Times New Roman" w:cs="Times New Roman"/>
          <w:sz w:val="28"/>
          <w:szCs w:val="28"/>
        </w:rPr>
        <w:lastRenderedPageBreak/>
        <w:t>коэффициент</w:t>
      </w:r>
      <w:r w:rsidR="00AF1349">
        <w:rPr>
          <w:rFonts w:ascii="Times New Roman" w:hAnsi="Times New Roman" w:cs="Times New Roman"/>
          <w:sz w:val="28"/>
          <w:szCs w:val="28"/>
        </w:rPr>
        <w:t>ы</w:t>
      </w:r>
      <w:r w:rsidR="008A4F0C">
        <w:rPr>
          <w:rFonts w:ascii="Times New Roman" w:hAnsi="Times New Roman" w:cs="Times New Roman"/>
          <w:sz w:val="28"/>
          <w:szCs w:val="28"/>
        </w:rPr>
        <w:t xml:space="preserve"> </w:t>
      </w:r>
      <w:r w:rsidR="00F37C1B">
        <w:rPr>
          <w:rFonts w:ascii="Times New Roman" w:hAnsi="Times New Roman" w:cs="Times New Roman"/>
          <w:sz w:val="28"/>
          <w:szCs w:val="28"/>
        </w:rPr>
        <w:t>для соответствующих</w:t>
      </w:r>
      <w:r w:rsidR="001E0A43">
        <w:rPr>
          <w:rFonts w:ascii="Times New Roman" w:hAnsi="Times New Roman" w:cs="Times New Roman"/>
          <w:sz w:val="28"/>
          <w:szCs w:val="28"/>
        </w:rPr>
        <w:t xml:space="preserve"> групп ГРБС</w:t>
      </w:r>
      <w:r w:rsidR="00AF1349">
        <w:rPr>
          <w:rFonts w:ascii="Times New Roman" w:hAnsi="Times New Roman" w:cs="Times New Roman"/>
          <w:sz w:val="28"/>
          <w:szCs w:val="28"/>
        </w:rPr>
        <w:t xml:space="preserve"> согласно таблице</w:t>
      </w:r>
      <w:r w:rsidR="001E0A43">
        <w:rPr>
          <w:rFonts w:ascii="Times New Roman" w:hAnsi="Times New Roman" w:cs="Times New Roman"/>
          <w:sz w:val="28"/>
          <w:szCs w:val="28"/>
        </w:rPr>
        <w:t>:</w:t>
      </w:r>
    </w:p>
    <w:p w:rsidR="00023D24" w:rsidRDefault="00023D24" w:rsidP="00BC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AB5A46" w:rsidTr="0013045E">
        <w:tc>
          <w:tcPr>
            <w:tcW w:w="959" w:type="dxa"/>
          </w:tcPr>
          <w:p w:rsidR="00AB5A46" w:rsidRDefault="00C10479" w:rsidP="00C10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B5A46" w:rsidRDefault="00C10479" w:rsidP="00C10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ГРБС</w:t>
            </w:r>
          </w:p>
        </w:tc>
        <w:tc>
          <w:tcPr>
            <w:tcW w:w="2410" w:type="dxa"/>
          </w:tcPr>
          <w:p w:rsidR="00AB5A46" w:rsidRDefault="00C10479" w:rsidP="00C10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коэффициент, %</w:t>
            </w:r>
          </w:p>
        </w:tc>
      </w:tr>
      <w:tr w:rsidR="00AB5A46" w:rsidTr="0013045E">
        <w:tc>
          <w:tcPr>
            <w:tcW w:w="959" w:type="dxa"/>
          </w:tcPr>
          <w:p w:rsidR="00AB5A46" w:rsidRDefault="00C10479" w:rsidP="00BC2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B5A46" w:rsidRDefault="00AB5A46" w:rsidP="00C10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6">
              <w:rPr>
                <w:rFonts w:ascii="Times New Roman" w:hAnsi="Times New Roman" w:cs="Times New Roman"/>
                <w:sz w:val="28"/>
                <w:szCs w:val="28"/>
              </w:rPr>
              <w:t xml:space="preserve">ГРБС, не </w:t>
            </w:r>
            <w:proofErr w:type="gramStart"/>
            <w:r w:rsidRPr="00AB5A46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AB5A4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</w:t>
            </w:r>
            <w:r w:rsidR="00C104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5A4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F37C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AB5A46" w:rsidRPr="00BA3ABE" w:rsidRDefault="00C10479" w:rsidP="00C10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A46" w:rsidTr="0013045E">
        <w:tc>
          <w:tcPr>
            <w:tcW w:w="959" w:type="dxa"/>
          </w:tcPr>
          <w:p w:rsidR="00AB5A46" w:rsidRDefault="00C10479" w:rsidP="00BC2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B5A46" w:rsidRDefault="0013045E" w:rsidP="00130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5</w:t>
            </w:r>
            <w:r w:rsidR="00AB5A46" w:rsidRPr="00AB5A4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учреждений</w:t>
            </w:r>
          </w:p>
        </w:tc>
        <w:tc>
          <w:tcPr>
            <w:tcW w:w="2410" w:type="dxa"/>
          </w:tcPr>
          <w:p w:rsidR="00AB5A46" w:rsidRPr="00BA3ABE" w:rsidRDefault="00C10479" w:rsidP="00BA3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AB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3045E" w:rsidRPr="00BA3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5A46" w:rsidTr="0013045E">
        <w:tc>
          <w:tcPr>
            <w:tcW w:w="959" w:type="dxa"/>
          </w:tcPr>
          <w:p w:rsidR="00AB5A46" w:rsidRDefault="00C10479" w:rsidP="00BC2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B5A46" w:rsidRDefault="00AB5A46" w:rsidP="001304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A46">
              <w:rPr>
                <w:rFonts w:ascii="Times New Roman" w:hAnsi="Times New Roman" w:cs="Times New Roman"/>
                <w:sz w:val="28"/>
                <w:szCs w:val="28"/>
              </w:rPr>
              <w:t xml:space="preserve">ГРБС, </w:t>
            </w:r>
            <w:proofErr w:type="gramStart"/>
            <w:r w:rsidRPr="00AB5A46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AB5A46">
              <w:rPr>
                <w:rFonts w:ascii="Times New Roman" w:hAnsi="Times New Roman" w:cs="Times New Roman"/>
                <w:sz w:val="28"/>
                <w:szCs w:val="28"/>
              </w:rPr>
              <w:t xml:space="preserve"> более 5 подведомственных учреждений</w:t>
            </w:r>
          </w:p>
        </w:tc>
        <w:tc>
          <w:tcPr>
            <w:tcW w:w="2410" w:type="dxa"/>
          </w:tcPr>
          <w:p w:rsidR="00AB5A46" w:rsidRPr="00BA3ABE" w:rsidRDefault="0013045E" w:rsidP="00C10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06DB0" w:rsidRDefault="00F06DB0" w:rsidP="00BC2EFC">
      <w:pPr>
        <w:pStyle w:val="ConsPlusNormal"/>
        <w:ind w:firstLine="540"/>
        <w:jc w:val="both"/>
        <w:rPr>
          <w:sz w:val="28"/>
          <w:szCs w:val="28"/>
        </w:rPr>
      </w:pPr>
    </w:p>
    <w:p w:rsidR="00AB5A46" w:rsidRPr="00F06DB0" w:rsidRDefault="00F06DB0" w:rsidP="00F06D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6DB0">
        <w:rPr>
          <w:rFonts w:ascii="Times New Roman" w:hAnsi="Times New Roman" w:cs="Times New Roman"/>
          <w:sz w:val="28"/>
          <w:szCs w:val="28"/>
        </w:rPr>
        <w:t>ИО</w:t>
      </w:r>
      <w:proofErr w:type="spellStart"/>
      <w:proofErr w:type="gramStart"/>
      <w:r w:rsidRPr="00F06D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06DB0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F0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B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06D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06D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6D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A3ABE" w:rsidRPr="00BA3ABE">
        <w:rPr>
          <w:rFonts w:ascii="Times New Roman" w:hAnsi="Times New Roman" w:cs="Times New Roman"/>
          <w:sz w:val="28"/>
          <w:szCs w:val="28"/>
        </w:rPr>
        <w:t>+</w:t>
      </w:r>
      <w:r w:rsidR="005A0E17" w:rsidRPr="005A0E17">
        <w:rPr>
          <w:rFonts w:ascii="Times New Roman" w:hAnsi="Times New Roman" w:cs="Times New Roman"/>
          <w:sz w:val="28"/>
          <w:szCs w:val="28"/>
        </w:rPr>
        <w:t xml:space="preserve"> </w:t>
      </w:r>
      <w:r w:rsidRPr="00F06DB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06D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06D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6DB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F06DB0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F06D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06DB0"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r w:rsidRPr="00F06DB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37C1B" w:rsidRDefault="006903A0" w:rsidP="00BC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1E0A43" w:rsidRPr="001E0A43" w:rsidRDefault="001E0A43" w:rsidP="001E0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ИО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E0A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итоговая оценка качества </w:t>
      </w:r>
      <w:r w:rsidRPr="002D3E97">
        <w:rPr>
          <w:sz w:val="28"/>
          <w:szCs w:val="28"/>
        </w:rPr>
        <w:t>i-го</w:t>
      </w:r>
      <w:r>
        <w:rPr>
          <w:sz w:val="28"/>
          <w:szCs w:val="28"/>
        </w:rPr>
        <w:t xml:space="preserve"> ГРБС;</w:t>
      </w:r>
    </w:p>
    <w:p w:rsidR="001E0A43" w:rsidRPr="001E0A43" w:rsidRDefault="001E0A43" w:rsidP="001E0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D3E97">
        <w:rPr>
          <w:sz w:val="28"/>
          <w:szCs w:val="28"/>
        </w:rPr>
        <w:t>- оценка качества i-</w:t>
      </w:r>
      <w:proofErr w:type="spellStart"/>
      <w:r w:rsidRPr="002D3E97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ГРБС</w:t>
      </w:r>
      <w:r w:rsidRPr="002D3E97">
        <w:rPr>
          <w:sz w:val="28"/>
          <w:szCs w:val="28"/>
        </w:rPr>
        <w:t>;</w:t>
      </w:r>
    </w:p>
    <w:p w:rsidR="001E0A43" w:rsidRPr="001E0A43" w:rsidRDefault="001E0A43" w:rsidP="001E0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KK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E0A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корректирующий коэффициент </w:t>
      </w:r>
      <w:r w:rsidRPr="002D3E97">
        <w:rPr>
          <w:sz w:val="28"/>
          <w:szCs w:val="28"/>
        </w:rPr>
        <w:t>i-</w:t>
      </w:r>
      <w:proofErr w:type="spellStart"/>
      <w:r w:rsidRPr="002D3E97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ГРБС.</w:t>
      </w:r>
      <w:proofErr w:type="gramEnd"/>
    </w:p>
    <w:p w:rsidR="002F18D9" w:rsidRPr="00844BE2" w:rsidRDefault="001E0A43" w:rsidP="002F18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BE2">
        <w:rPr>
          <w:sz w:val="28"/>
          <w:szCs w:val="28"/>
        </w:rPr>
        <w:t>2.</w:t>
      </w:r>
      <w:r w:rsidR="00C5302B">
        <w:rPr>
          <w:sz w:val="28"/>
          <w:szCs w:val="28"/>
        </w:rPr>
        <w:t>6</w:t>
      </w:r>
      <w:r w:rsidR="004D3B78" w:rsidRPr="00844BE2">
        <w:rPr>
          <w:sz w:val="28"/>
          <w:szCs w:val="28"/>
        </w:rPr>
        <w:t>.</w:t>
      </w:r>
      <w:r w:rsidR="00866E01" w:rsidRPr="00844BE2">
        <w:rPr>
          <w:sz w:val="28"/>
          <w:szCs w:val="28"/>
        </w:rPr>
        <w:t xml:space="preserve"> </w:t>
      </w:r>
      <w:r w:rsidR="00C5302B">
        <w:rPr>
          <w:sz w:val="28"/>
          <w:szCs w:val="28"/>
        </w:rPr>
        <w:t>Д</w:t>
      </w:r>
      <w:r w:rsidR="00C5302B" w:rsidRPr="00844BE2">
        <w:rPr>
          <w:sz w:val="28"/>
          <w:szCs w:val="28"/>
        </w:rPr>
        <w:t>инамик</w:t>
      </w:r>
      <w:r w:rsidR="00C5302B">
        <w:rPr>
          <w:sz w:val="28"/>
          <w:szCs w:val="28"/>
        </w:rPr>
        <w:t>а</w:t>
      </w:r>
      <w:r w:rsidR="00C5302B" w:rsidRPr="00844BE2">
        <w:rPr>
          <w:sz w:val="28"/>
          <w:szCs w:val="28"/>
        </w:rPr>
        <w:t xml:space="preserve"> оценки качества финансового менеджмента</w:t>
      </w:r>
      <w:r w:rsidR="00C5302B">
        <w:rPr>
          <w:sz w:val="28"/>
          <w:szCs w:val="28"/>
        </w:rPr>
        <w:t xml:space="preserve"> </w:t>
      </w:r>
      <w:r w:rsidR="00C5302B" w:rsidRPr="00844BE2">
        <w:rPr>
          <w:sz w:val="28"/>
          <w:szCs w:val="28"/>
        </w:rPr>
        <w:t xml:space="preserve">в сравнении с предыдущим отчетным периодом </w:t>
      </w:r>
      <w:r w:rsidR="002F18D9" w:rsidRPr="00844BE2">
        <w:rPr>
          <w:sz w:val="28"/>
          <w:szCs w:val="28"/>
        </w:rPr>
        <w:t>рассчитывается по формуле:</w:t>
      </w:r>
    </w:p>
    <w:p w:rsidR="002F18D9" w:rsidRPr="00844BE2" w:rsidRDefault="006903A0" w:rsidP="002F18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</w:t>
      </w:r>
      <w:r w:rsidR="00AC5BAC">
        <w:rPr>
          <w:noProof/>
          <w:sz w:val="28"/>
          <w:szCs w:val="28"/>
        </w:rPr>
      </w:r>
      <w:r w:rsidR="00AC5BAC">
        <w:rPr>
          <w:noProof/>
          <w:sz w:val="28"/>
          <w:szCs w:val="28"/>
        </w:rPr>
        <w:pict>
          <v:group id="Полотно 43" o:spid="_x0000_s1074" editas="canvas" style="width:198.4pt;height:44.85pt;mso-position-horizontal-relative:char;mso-position-vertical-relative:line" coordorigin="-1981" coordsize="25196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">
            <v:shape id="_x0000_s1075" type="#_x0000_t75" style="position:absolute;left:-1981;width:25196;height:5689;visibility:visible">
              <v:fill o:detectmouseclick="t"/>
              <v:path o:connecttype="none"/>
            </v:shape>
            <v:rect id="Rectangle 45" o:spid="_x0000_s1076" style="position:absolute;left:8077;top:1149;width:1841;height:30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<v:textbox style="mso-next-textbox:#Rectangle 45" inset="0,0,0,0">
                <w:txbxContent>
                  <w:p w:rsidR="0074650A" w:rsidRPr="001E0A43" w:rsidRDefault="0074650A" w:rsidP="006903A0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  <w:lang w:val="en-US"/>
                      </w:rPr>
                      <w:t>O</w:t>
                    </w:r>
                    <w:r w:rsidRPr="001E0A43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46" o:spid="_x0000_s1077" style="position:absolute;left:8807;top:3352;width:92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46;mso-fit-shape-to-text:t" inset="0,0,0,0">
                <w:txbxContent>
                  <w:p w:rsidR="0074650A" w:rsidRPr="001E0A43" w:rsidRDefault="0074650A" w:rsidP="006903A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47" o:spid="_x0000_s1078" style="position:absolute;left:10643;top:1047;width:1161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<v:textbox style="mso-next-textbox:#Rectangle 47;mso-fit-shape-to-text:t" inset="0,0,0,0">
                <w:txbxContent>
                  <w:p w:rsidR="0074650A" w:rsidRPr="00696B2B" w:rsidRDefault="0074650A" w:rsidP="006903A0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8" o:spid="_x0000_s1079" style="position:absolute;left:5842;top:1046;width:2089;height:2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48;mso-fit-shape-to-text:t" inset="0,0,0,0">
                <w:txbxContent>
                  <w:p w:rsidR="0074650A" w:rsidRPr="001E0A43" w:rsidRDefault="0074650A" w:rsidP="006903A0">
                    <w:pPr>
                      <w:rPr>
                        <w:sz w:val="32"/>
                        <w:szCs w:val="32"/>
                      </w:rPr>
                    </w:pPr>
                    <w:r w:rsidRPr="001E0A43"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9" o:spid="_x0000_s1080" style="position:absolute;left:8705;width:927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49;mso-fit-shape-to-text:t" inset="0,0,0,0">
                <w:txbxContent>
                  <w:p w:rsidR="0074650A" w:rsidRPr="001E0A43" w:rsidRDefault="0074650A" w:rsidP="006903A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50" o:spid="_x0000_s1081" style="position:absolute;left:9334;top:3251;width:92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50;mso-fit-shape-to-text:t" inset="0,0,0,0">
                <w:txbxContent>
                  <w:p w:rsidR="0074650A" w:rsidRPr="001E0A43" w:rsidRDefault="0074650A" w:rsidP="006903A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51" o:spid="_x0000_s1082" style="position:absolute;left:14452;top:1148;width:8763;height:2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<v:textbox style="mso-next-textbox:#Rectangle 51;mso-fit-shape-to-text:t" inset="0,0,0,0">
                <w:txbxContent>
                  <w:p w:rsidR="0074650A" w:rsidRDefault="0074650A" w:rsidP="006903A0">
                    <w:pPr>
                      <w:rPr>
                        <w:vanish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</w:rPr>
                      <w:t xml:space="preserve"> ,</w:t>
                    </w:r>
                    <w:r>
                      <w:rPr>
                        <w:vanish/>
                        <w:sz w:val="28"/>
                        <w:szCs w:val="28"/>
                      </w:rPr>
                      <w:t xml:space="preserve"> (</w:t>
                    </w:r>
                  </w:p>
                </w:txbxContent>
              </v:textbox>
            </v:rect>
            <v:rect id="Rectangle 52" o:spid="_x0000_s1083" style="position:absolute;left:15106;top:1149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52;mso-fit-shape-to-text:t" inset="0,0,0,0">
                <w:txbxContent>
                  <w:p w:rsidR="0074650A" w:rsidRPr="00D343D7" w:rsidRDefault="0074650A" w:rsidP="006903A0"/>
                </w:txbxContent>
              </v:textbox>
            </v:rect>
            <v:rect id="Rectangle 55" o:spid="_x0000_s1084" style="position:absolute;left:5975;top:2305;width:927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55;mso-fit-shape-to-text:t" inset="0,0,0,0">
                <w:txbxContent>
                  <w:p w:rsidR="0074650A" w:rsidRPr="001E0A43" w:rsidRDefault="0074650A" w:rsidP="006903A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56" o:spid="_x0000_s1085" style="position:absolute;left:11601;top:1149;width:3505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<v:textbox style="mso-next-textbox:#Rectangle 56;mso-fit-shape-to-text:t" inset="0,0,0,0">
                <w:txbxContent>
                  <w:p w:rsidR="0074650A" w:rsidRPr="00F12513" w:rsidRDefault="0074650A" w:rsidP="006903A0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 w:rsidRPr="00F12513">
                      <w:rPr>
                        <w:iCs/>
                        <w:color w:val="000000"/>
                        <w:sz w:val="32"/>
                        <w:szCs w:val="32"/>
                        <w:lang w:val="en-US"/>
                      </w:rPr>
                      <w:t>O</w:t>
                    </w:r>
                    <w:r w:rsidRPr="00F12513">
                      <w:rPr>
                        <w:iCs/>
                        <w:color w:val="000000"/>
                        <w:sz w:val="32"/>
                        <w:szCs w:val="32"/>
                        <w:vertAlign w:val="subscript"/>
                        <w:lang w:val="en-US"/>
                      </w:rPr>
                      <w:t>i-1</w:t>
                    </w:r>
                  </w:p>
                </w:txbxContent>
              </v:textbox>
            </v:rect>
            <v:rect id="Rectangle 57" o:spid="_x0000_s1086" style="position:absolute;left:-248;top:1148;width:5518;height:2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57" inset="0,0,0,0">
                <w:txbxContent>
                  <w:p w:rsidR="0074650A" w:rsidRPr="001E0A43" w:rsidRDefault="0074650A" w:rsidP="006903A0">
                    <w:pPr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color w:val="000000"/>
                        <w:sz w:val="32"/>
                        <w:szCs w:val="32"/>
                      </w:rPr>
                      <w:t xml:space="preserve">    </w:t>
                    </w:r>
                    <w:proofErr w:type="gramStart"/>
                    <w:r>
                      <w:rPr>
                        <w:i/>
                        <w:iCs/>
                        <w:color w:val="000000"/>
                        <w:sz w:val="32"/>
                        <w:szCs w:val="32"/>
                      </w:rPr>
                      <w:t>Д</w:t>
                    </w:r>
                    <w:proofErr w:type="spellStart"/>
                    <w:proofErr w:type="gramEnd"/>
                    <w:r w:rsidRPr="001E0A43">
                      <w:rPr>
                        <w:i/>
                        <w:iCs/>
                        <w:color w:val="000000"/>
                        <w:sz w:val="32"/>
                        <w:szCs w:val="32"/>
                        <w:lang w:val="en-US"/>
                      </w:rPr>
                      <w:t>O</w:t>
                    </w:r>
                    <w:r w:rsidRPr="001E0A43">
                      <w:rPr>
                        <w:i/>
                        <w:iCs/>
                        <w:color w:val="000000"/>
                        <w:sz w:val="32"/>
                        <w:szCs w:val="32"/>
                        <w:vertAlign w:val="subscript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2F18D9" w:rsidRPr="00844BE2" w:rsidRDefault="002F18D9" w:rsidP="002F18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4BE2">
        <w:rPr>
          <w:sz w:val="28"/>
          <w:szCs w:val="28"/>
        </w:rPr>
        <w:t>ДО</w:t>
      </w:r>
      <w:proofErr w:type="spellStart"/>
      <w:proofErr w:type="gramStart"/>
      <w:r w:rsidRPr="00844BE2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44BE2">
        <w:rPr>
          <w:sz w:val="28"/>
          <w:szCs w:val="28"/>
        </w:rPr>
        <w:t xml:space="preserve"> - изменение итоговой оценки качества;</w:t>
      </w:r>
    </w:p>
    <w:p w:rsidR="002F18D9" w:rsidRPr="00844BE2" w:rsidRDefault="002F18D9" w:rsidP="002F18D9">
      <w:pPr>
        <w:autoSpaceDE w:val="0"/>
        <w:autoSpaceDN w:val="0"/>
        <w:adjustRightInd w:val="0"/>
        <w:rPr>
          <w:sz w:val="28"/>
          <w:szCs w:val="28"/>
        </w:rPr>
      </w:pPr>
      <w:r w:rsidRPr="00844BE2">
        <w:rPr>
          <w:sz w:val="28"/>
          <w:szCs w:val="28"/>
        </w:rPr>
        <w:t>О</w:t>
      </w:r>
      <w:proofErr w:type="spellStart"/>
      <w:r w:rsidRPr="00844BE2">
        <w:rPr>
          <w:sz w:val="28"/>
          <w:szCs w:val="28"/>
          <w:vertAlign w:val="subscript"/>
          <w:lang w:val="en-US"/>
        </w:rPr>
        <w:t>i</w:t>
      </w:r>
      <w:proofErr w:type="spellEnd"/>
      <w:r w:rsidRPr="00844BE2">
        <w:rPr>
          <w:sz w:val="28"/>
          <w:szCs w:val="28"/>
          <w:vertAlign w:val="subscript"/>
        </w:rPr>
        <w:t xml:space="preserve">-1 </w:t>
      </w:r>
      <w:r w:rsidRPr="00844BE2">
        <w:rPr>
          <w:sz w:val="28"/>
          <w:szCs w:val="28"/>
        </w:rPr>
        <w:t xml:space="preserve">- </w:t>
      </w:r>
      <w:r w:rsidR="00286ECC" w:rsidRPr="00844BE2">
        <w:rPr>
          <w:sz w:val="28"/>
          <w:szCs w:val="28"/>
        </w:rPr>
        <w:t>и</w:t>
      </w:r>
      <w:r w:rsidRPr="00844BE2">
        <w:rPr>
          <w:sz w:val="28"/>
          <w:szCs w:val="28"/>
        </w:rPr>
        <w:t>тоговая оценка качества за предыдущий отчетный период;</w:t>
      </w:r>
    </w:p>
    <w:p w:rsidR="002F18D9" w:rsidRPr="00844BE2" w:rsidRDefault="002F18D9" w:rsidP="002F18D9">
      <w:pPr>
        <w:autoSpaceDE w:val="0"/>
        <w:autoSpaceDN w:val="0"/>
        <w:adjustRightInd w:val="0"/>
        <w:rPr>
          <w:sz w:val="28"/>
          <w:szCs w:val="28"/>
        </w:rPr>
      </w:pPr>
      <w:r w:rsidRPr="00844BE2">
        <w:rPr>
          <w:sz w:val="28"/>
          <w:szCs w:val="28"/>
        </w:rPr>
        <w:t>О</w:t>
      </w:r>
      <w:proofErr w:type="spellStart"/>
      <w:proofErr w:type="gramStart"/>
      <w:r w:rsidRPr="00844BE2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44BE2">
        <w:rPr>
          <w:sz w:val="28"/>
          <w:szCs w:val="28"/>
        </w:rPr>
        <w:t xml:space="preserve">- </w:t>
      </w:r>
      <w:r w:rsidR="00286ECC" w:rsidRPr="00844BE2">
        <w:rPr>
          <w:sz w:val="28"/>
          <w:szCs w:val="28"/>
        </w:rPr>
        <w:t>и</w:t>
      </w:r>
      <w:r w:rsidRPr="00844BE2">
        <w:rPr>
          <w:sz w:val="28"/>
          <w:szCs w:val="28"/>
        </w:rPr>
        <w:t>тоговая оценка качества за отчетный период.</w:t>
      </w:r>
    </w:p>
    <w:p w:rsidR="002F18D9" w:rsidRPr="00844BE2" w:rsidRDefault="004A469E" w:rsidP="001E0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BE2">
        <w:rPr>
          <w:sz w:val="28"/>
          <w:szCs w:val="28"/>
        </w:rPr>
        <w:t>Для ГРБС с улучшением итоговой оценки качества  (</w:t>
      </w:r>
      <w:proofErr w:type="gramStart"/>
      <w:r w:rsidRPr="00844BE2">
        <w:rPr>
          <w:sz w:val="28"/>
          <w:szCs w:val="28"/>
        </w:rPr>
        <w:t>Д</w:t>
      </w:r>
      <w:proofErr w:type="spellStart"/>
      <w:proofErr w:type="gramEnd"/>
      <w:r w:rsidRPr="00844BE2">
        <w:rPr>
          <w:sz w:val="28"/>
          <w:szCs w:val="28"/>
          <w:lang w:val="en-US"/>
        </w:rPr>
        <w:t>O</w:t>
      </w:r>
      <w:r w:rsidRPr="00844BE2">
        <w:rPr>
          <w:sz w:val="28"/>
          <w:szCs w:val="28"/>
          <w:vertAlign w:val="subscript"/>
          <w:lang w:val="en-US"/>
        </w:rPr>
        <w:t>i</w:t>
      </w:r>
      <w:proofErr w:type="spellEnd"/>
      <w:r w:rsidRPr="00844BE2">
        <w:rPr>
          <w:sz w:val="28"/>
          <w:szCs w:val="28"/>
        </w:rPr>
        <w:t>&gt; 0) итоговая оценка качества</w:t>
      </w:r>
      <w:r w:rsidR="00286ECC" w:rsidRPr="00844BE2">
        <w:rPr>
          <w:sz w:val="28"/>
          <w:szCs w:val="28"/>
        </w:rPr>
        <w:t>, рассчитанная в соответствии с пунктом 2.5. настоящего Положения,</w:t>
      </w:r>
      <w:r w:rsidRPr="00844BE2">
        <w:rPr>
          <w:sz w:val="28"/>
          <w:szCs w:val="28"/>
        </w:rPr>
        <w:t xml:space="preserve"> увеличивается на 5%.</w:t>
      </w:r>
    </w:p>
    <w:p w:rsidR="004A469E" w:rsidRPr="00844BE2" w:rsidRDefault="004A469E" w:rsidP="001E0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BE2">
        <w:rPr>
          <w:sz w:val="28"/>
          <w:szCs w:val="28"/>
        </w:rPr>
        <w:t>Для ГРБС с сохранением итоговой оценки качества (</w:t>
      </w:r>
      <w:proofErr w:type="gramStart"/>
      <w:r w:rsidRPr="00844BE2">
        <w:rPr>
          <w:sz w:val="28"/>
          <w:szCs w:val="28"/>
        </w:rPr>
        <w:t>Д</w:t>
      </w:r>
      <w:proofErr w:type="spellStart"/>
      <w:proofErr w:type="gramEnd"/>
      <w:r w:rsidRPr="00844BE2">
        <w:rPr>
          <w:sz w:val="28"/>
          <w:szCs w:val="28"/>
          <w:lang w:val="en-US"/>
        </w:rPr>
        <w:t>O</w:t>
      </w:r>
      <w:r w:rsidRPr="00844BE2">
        <w:rPr>
          <w:sz w:val="28"/>
          <w:szCs w:val="28"/>
          <w:vertAlign w:val="subscript"/>
          <w:lang w:val="en-US"/>
        </w:rPr>
        <w:t>i</w:t>
      </w:r>
      <w:proofErr w:type="spellEnd"/>
      <w:r w:rsidRPr="00844BE2">
        <w:rPr>
          <w:sz w:val="28"/>
          <w:szCs w:val="28"/>
        </w:rPr>
        <w:t xml:space="preserve"> = 0) итоговая оценка качества</w:t>
      </w:r>
      <w:r w:rsidR="00C76607" w:rsidRPr="00844BE2">
        <w:rPr>
          <w:sz w:val="28"/>
          <w:szCs w:val="28"/>
        </w:rPr>
        <w:t>, рассчитанная в соответствии с пунктом 2.5. настоящего Положения,</w:t>
      </w:r>
      <w:r w:rsidR="00805F6B">
        <w:rPr>
          <w:sz w:val="28"/>
          <w:szCs w:val="28"/>
        </w:rPr>
        <w:t xml:space="preserve"> </w:t>
      </w:r>
      <w:r w:rsidR="00C76607" w:rsidRPr="00844BE2">
        <w:rPr>
          <w:sz w:val="28"/>
          <w:szCs w:val="28"/>
        </w:rPr>
        <w:t>не изменяется</w:t>
      </w:r>
      <w:r w:rsidRPr="00844BE2">
        <w:rPr>
          <w:sz w:val="28"/>
          <w:szCs w:val="28"/>
        </w:rPr>
        <w:t>.</w:t>
      </w:r>
    </w:p>
    <w:p w:rsidR="004A469E" w:rsidRPr="00C76607" w:rsidRDefault="004A469E" w:rsidP="001E0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BE2">
        <w:rPr>
          <w:sz w:val="28"/>
          <w:szCs w:val="28"/>
        </w:rPr>
        <w:t>Для ГРБС с ухудшением итоговой оценки качества (</w:t>
      </w:r>
      <w:proofErr w:type="gramStart"/>
      <w:r w:rsidRPr="00844BE2">
        <w:rPr>
          <w:sz w:val="28"/>
          <w:szCs w:val="28"/>
        </w:rPr>
        <w:t>Д</w:t>
      </w:r>
      <w:proofErr w:type="spellStart"/>
      <w:proofErr w:type="gramEnd"/>
      <w:r w:rsidRPr="00844BE2">
        <w:rPr>
          <w:sz w:val="28"/>
          <w:szCs w:val="28"/>
          <w:lang w:val="en-US"/>
        </w:rPr>
        <w:t>O</w:t>
      </w:r>
      <w:r w:rsidRPr="00844BE2">
        <w:rPr>
          <w:sz w:val="28"/>
          <w:szCs w:val="28"/>
          <w:vertAlign w:val="subscript"/>
          <w:lang w:val="en-US"/>
        </w:rPr>
        <w:t>i</w:t>
      </w:r>
      <w:proofErr w:type="spellEnd"/>
      <w:r w:rsidRPr="00844BE2">
        <w:rPr>
          <w:sz w:val="28"/>
          <w:szCs w:val="28"/>
        </w:rPr>
        <w:t>&lt; 0) итоговая оценка качества</w:t>
      </w:r>
      <w:r w:rsidR="00C76607" w:rsidRPr="00844BE2">
        <w:rPr>
          <w:sz w:val="28"/>
          <w:szCs w:val="28"/>
        </w:rPr>
        <w:t>, рассчитанная в соответствии с пунктом 2.5. настоящего Положения,</w:t>
      </w:r>
      <w:r w:rsidRPr="00844BE2">
        <w:rPr>
          <w:sz w:val="28"/>
          <w:szCs w:val="28"/>
        </w:rPr>
        <w:t xml:space="preserve"> уменьшается на 5%.</w:t>
      </w:r>
    </w:p>
    <w:p w:rsidR="00C5302B" w:rsidRDefault="00AC5BAC" w:rsidP="00C530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2" o:spid="_x0000_s1089" style="position:absolute;left:0;text-align:left;margin-left:192.6pt;margin-top:-54.2pt;width:3.65pt;height:23.7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" filled="f" stroked="f">
            <v:textbox style="mso-next-textbox:#Rectangle 42" inset="0,0,0,0">
              <w:txbxContent>
                <w:p w:rsidR="0074650A" w:rsidRDefault="0074650A" w:rsidP="00C5302B">
                  <w:pPr>
                    <w:rPr>
                      <w:vertAlign w:val="subscript"/>
                    </w:rPr>
                  </w:pPr>
                </w:p>
                <w:p w:rsidR="0074650A" w:rsidRPr="001E0A43" w:rsidRDefault="0074650A" w:rsidP="00C5302B">
                  <w:pPr>
                    <w:rPr>
                      <w:vertAlign w:val="subscript"/>
                    </w:rPr>
                  </w:pPr>
                </w:p>
              </w:txbxContent>
            </v:textbox>
          </v:rect>
        </w:pict>
      </w:r>
      <w:r w:rsidR="00C5302B" w:rsidRPr="00696B2B">
        <w:rPr>
          <w:sz w:val="28"/>
          <w:szCs w:val="28"/>
        </w:rPr>
        <w:t>2.</w:t>
      </w:r>
      <w:r w:rsidR="00C5302B">
        <w:rPr>
          <w:sz w:val="28"/>
          <w:szCs w:val="28"/>
        </w:rPr>
        <w:t>7</w:t>
      </w:r>
      <w:r w:rsidR="00C5302B" w:rsidRPr="00696B2B">
        <w:rPr>
          <w:sz w:val="28"/>
          <w:szCs w:val="28"/>
        </w:rPr>
        <w:t>. По результатам итоговой оценки качества ф</w:t>
      </w:r>
      <w:r w:rsidR="00C5302B">
        <w:rPr>
          <w:sz w:val="28"/>
          <w:szCs w:val="28"/>
        </w:rPr>
        <w:t xml:space="preserve">инансовое управление  </w:t>
      </w:r>
      <w:r w:rsidR="00C5302B" w:rsidRPr="00696B2B">
        <w:rPr>
          <w:sz w:val="28"/>
          <w:szCs w:val="28"/>
        </w:rPr>
        <w:t xml:space="preserve">формирует сводный </w:t>
      </w:r>
      <w:hyperlink w:anchor="Par1020" w:history="1">
        <w:r w:rsidR="00C5302B" w:rsidRPr="00696B2B">
          <w:rPr>
            <w:sz w:val="28"/>
            <w:szCs w:val="28"/>
          </w:rPr>
          <w:t>рейтинг</w:t>
        </w:r>
      </w:hyperlink>
      <w:r w:rsidR="00C5302B">
        <w:t xml:space="preserve"> </w:t>
      </w:r>
      <w:r w:rsidR="00C5302B" w:rsidRPr="00696B2B">
        <w:rPr>
          <w:sz w:val="28"/>
          <w:szCs w:val="28"/>
        </w:rPr>
        <w:t>ГРБС и составляет пояснительную записку.</w:t>
      </w:r>
    </w:p>
    <w:p w:rsidR="001E0A43" w:rsidRPr="00C76607" w:rsidRDefault="004F44A9" w:rsidP="001E0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607">
        <w:rPr>
          <w:sz w:val="28"/>
          <w:szCs w:val="28"/>
        </w:rPr>
        <w:t>2.</w:t>
      </w:r>
      <w:r w:rsidR="002F5938" w:rsidRPr="00C76607">
        <w:rPr>
          <w:sz w:val="28"/>
          <w:szCs w:val="28"/>
        </w:rPr>
        <w:t>8</w:t>
      </w:r>
      <w:r w:rsidRPr="00C76607">
        <w:rPr>
          <w:sz w:val="28"/>
          <w:szCs w:val="28"/>
        </w:rPr>
        <w:t xml:space="preserve">. </w:t>
      </w:r>
      <w:r w:rsidR="001E0A43" w:rsidRPr="00C76607">
        <w:rPr>
          <w:sz w:val="28"/>
          <w:szCs w:val="28"/>
        </w:rPr>
        <w:t xml:space="preserve">Сводный </w:t>
      </w:r>
      <w:hyperlink w:anchor="Par1020" w:history="1">
        <w:r w:rsidR="001E0A43" w:rsidRPr="00C76607">
          <w:rPr>
            <w:sz w:val="28"/>
            <w:szCs w:val="28"/>
          </w:rPr>
          <w:t>рейтинг</w:t>
        </w:r>
      </w:hyperlink>
      <w:r w:rsidR="005B7EF3">
        <w:t xml:space="preserve"> </w:t>
      </w:r>
      <w:r w:rsidR="001E0A43" w:rsidRPr="00C76607">
        <w:rPr>
          <w:sz w:val="28"/>
          <w:szCs w:val="28"/>
        </w:rPr>
        <w:t>ГРБС</w:t>
      </w:r>
      <w:r w:rsidR="00924D6C">
        <w:rPr>
          <w:sz w:val="28"/>
          <w:szCs w:val="28"/>
        </w:rPr>
        <w:t xml:space="preserve"> и</w:t>
      </w:r>
      <w:r w:rsidRPr="00C76607">
        <w:rPr>
          <w:sz w:val="28"/>
          <w:szCs w:val="28"/>
        </w:rPr>
        <w:t xml:space="preserve"> пояснительная записка </w:t>
      </w:r>
      <w:r w:rsidR="001E0A43" w:rsidRPr="00C76607">
        <w:rPr>
          <w:sz w:val="28"/>
          <w:szCs w:val="28"/>
        </w:rPr>
        <w:t>размещается финансовым управлением</w:t>
      </w:r>
      <w:r w:rsidR="00C5302B">
        <w:rPr>
          <w:sz w:val="28"/>
          <w:szCs w:val="28"/>
        </w:rPr>
        <w:t xml:space="preserve"> </w:t>
      </w:r>
      <w:r w:rsidR="001E0A43" w:rsidRPr="00C76607">
        <w:rPr>
          <w:sz w:val="28"/>
          <w:szCs w:val="28"/>
        </w:rPr>
        <w:t>на официальном сайте города-курорта Пятигорска.</w:t>
      </w:r>
    </w:p>
    <w:p w:rsidR="004E54F6" w:rsidRDefault="004E54F6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35671" w:rsidRPr="00122DF8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22DF8">
        <w:rPr>
          <w:sz w:val="28"/>
          <w:szCs w:val="28"/>
        </w:rPr>
        <w:t>3. Применение результатов оценки</w:t>
      </w:r>
    </w:p>
    <w:p w:rsidR="00435671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22DF8">
        <w:rPr>
          <w:sz w:val="28"/>
          <w:szCs w:val="28"/>
        </w:rPr>
        <w:t>качества финансового менеджмента</w:t>
      </w:r>
    </w:p>
    <w:p w:rsidR="00BC780A" w:rsidRDefault="00BC780A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A49E7" w:rsidRDefault="00435671" w:rsidP="005877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Результаты оценки качества  могут учитываться при принятии управленческих решений о распределении грантов на</w:t>
      </w:r>
      <w:r w:rsidRPr="00436DE8">
        <w:rPr>
          <w:sz w:val="28"/>
          <w:szCs w:val="28"/>
        </w:rPr>
        <w:t xml:space="preserve"> стимулирование </w:t>
      </w:r>
      <w:r>
        <w:rPr>
          <w:sz w:val="28"/>
          <w:szCs w:val="28"/>
        </w:rPr>
        <w:t>ГРБС</w:t>
      </w:r>
      <w:r w:rsidRPr="00436DE8">
        <w:rPr>
          <w:sz w:val="28"/>
          <w:szCs w:val="28"/>
        </w:rPr>
        <w:t xml:space="preserve"> к повышению </w:t>
      </w:r>
      <w:proofErr w:type="gramStart"/>
      <w:r w:rsidRPr="00436DE8">
        <w:rPr>
          <w:sz w:val="28"/>
          <w:szCs w:val="28"/>
        </w:rPr>
        <w:t>результативности расходов</w:t>
      </w:r>
      <w:r w:rsidR="00B71BAA">
        <w:rPr>
          <w:sz w:val="28"/>
          <w:szCs w:val="28"/>
        </w:rPr>
        <w:t xml:space="preserve"> бюджета города-курорта Пятигорска</w:t>
      </w:r>
      <w:proofErr w:type="gramEnd"/>
      <w:r w:rsidRPr="00436DE8">
        <w:rPr>
          <w:sz w:val="28"/>
          <w:szCs w:val="28"/>
        </w:rPr>
        <w:t xml:space="preserve"> и оптимизации управления бюджетными средствами при наличии средств в бюджете города-курорта Пятигорска на указанные цели. </w:t>
      </w:r>
    </w:p>
    <w:p w:rsidR="003A49E7" w:rsidRDefault="003A49E7" w:rsidP="003A49E7">
      <w:pPr>
        <w:pStyle w:val="ConsPlusTitle"/>
        <w:widowControl/>
        <w:jc w:val="center"/>
        <w:rPr>
          <w:b w:val="0"/>
          <w:bCs w:val="0"/>
          <w:color w:val="FF0000"/>
          <w:sz w:val="20"/>
          <w:szCs w:val="20"/>
        </w:rPr>
      </w:pPr>
    </w:p>
    <w:p w:rsidR="00365B6E" w:rsidRDefault="00365B6E" w:rsidP="00365B6E">
      <w:pPr>
        <w:widowControl w:val="0"/>
        <w:ind w:left="5103" w:right="424"/>
        <w:jc w:val="both"/>
        <w:rPr>
          <w:sz w:val="28"/>
        </w:rPr>
      </w:pPr>
      <w:r w:rsidRPr="008C47A9">
        <w:rPr>
          <w:sz w:val="28"/>
        </w:rPr>
        <w:t xml:space="preserve">Приложение </w:t>
      </w:r>
      <w:r>
        <w:rPr>
          <w:sz w:val="28"/>
        </w:rPr>
        <w:t xml:space="preserve">1 </w:t>
      </w:r>
    </w:p>
    <w:p w:rsidR="00365B6E" w:rsidRPr="004F5956" w:rsidRDefault="00365B6E" w:rsidP="00365B6E">
      <w:pPr>
        <w:widowControl w:val="0"/>
        <w:ind w:left="5103" w:right="424"/>
        <w:jc w:val="both"/>
        <w:rPr>
          <w:sz w:val="28"/>
          <w:szCs w:val="28"/>
        </w:rPr>
      </w:pPr>
      <w:r w:rsidRPr="008C47A9">
        <w:rPr>
          <w:sz w:val="28"/>
        </w:rPr>
        <w:t xml:space="preserve">к </w:t>
      </w:r>
      <w:hyperlink r:id="rId13" w:history="1">
        <w:proofErr w:type="gramStart"/>
        <w:r w:rsidRPr="00064548">
          <w:rPr>
            <w:sz w:val="28"/>
            <w:szCs w:val="28"/>
          </w:rPr>
          <w:t>П</w:t>
        </w:r>
        <w:r>
          <w:rPr>
            <w:sz w:val="28"/>
            <w:szCs w:val="28"/>
          </w:rPr>
          <w:t>оложени</w:t>
        </w:r>
      </w:hyperlink>
      <w:r w:rsidRPr="001F7070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о </w:t>
      </w:r>
      <w:r w:rsidRPr="0006454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и </w:t>
      </w:r>
      <w:r w:rsidRPr="001F7070">
        <w:rPr>
          <w:sz w:val="28"/>
          <w:szCs w:val="28"/>
        </w:rPr>
        <w:t>оценки</w:t>
      </w:r>
      <w:r w:rsidRPr="004F5956">
        <w:rPr>
          <w:sz w:val="28"/>
          <w:szCs w:val="28"/>
        </w:rPr>
        <w:t xml:space="preserve"> качества финансового менеджмента, осуществляемого главными распорядителями средств бюджета города-курорта Пятигорска</w:t>
      </w:r>
    </w:p>
    <w:p w:rsidR="00365B6E" w:rsidRDefault="00365B6E" w:rsidP="00365B6E">
      <w:pPr>
        <w:widowControl w:val="0"/>
        <w:ind w:left="6521" w:right="424"/>
        <w:rPr>
          <w:sz w:val="28"/>
        </w:rPr>
      </w:pPr>
    </w:p>
    <w:p w:rsidR="00844BE2" w:rsidRDefault="00844BE2" w:rsidP="00365B6E">
      <w:pPr>
        <w:widowControl w:val="0"/>
        <w:ind w:left="6521" w:right="424"/>
        <w:rPr>
          <w:sz w:val="28"/>
        </w:rPr>
      </w:pPr>
    </w:p>
    <w:p w:rsidR="00365B6E" w:rsidRDefault="00117083" w:rsidP="00365B6E">
      <w:pPr>
        <w:widowControl w:val="0"/>
        <w:ind w:left="-142" w:right="42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E38B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представляемая ГРБС </w:t>
      </w:r>
      <w:r w:rsidR="00365B6E" w:rsidRPr="00734E9C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оценки качества</w:t>
      </w:r>
    </w:p>
    <w:p w:rsidR="00844BE2" w:rsidRDefault="00844BE2" w:rsidP="00365B6E">
      <w:pPr>
        <w:widowControl w:val="0"/>
        <w:ind w:left="-142" w:right="424" w:firstLine="426"/>
        <w:jc w:val="center"/>
        <w:rPr>
          <w:sz w:val="28"/>
          <w:szCs w:val="28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821"/>
        <w:gridCol w:w="5103"/>
      </w:tblGrid>
      <w:tr w:rsidR="00117083" w:rsidRPr="00803DD7" w:rsidTr="006E0B3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803DD7" w:rsidP="00E95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DD7">
              <w:rPr>
                <w:sz w:val="22"/>
                <w:szCs w:val="22"/>
              </w:rPr>
              <w:t>№</w:t>
            </w:r>
          </w:p>
          <w:p w:rsidR="00117083" w:rsidRPr="00803DD7" w:rsidRDefault="00117083" w:rsidP="00E95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03DD7">
              <w:rPr>
                <w:sz w:val="22"/>
                <w:szCs w:val="22"/>
              </w:rPr>
              <w:t>п</w:t>
            </w:r>
            <w:proofErr w:type="gramEnd"/>
            <w:r w:rsidRPr="00803DD7">
              <w:rPr>
                <w:sz w:val="22"/>
                <w:szCs w:val="22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F53F08" w:rsidRDefault="00117083" w:rsidP="005B7EF3">
            <w:pPr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F53F08">
              <w:rPr>
                <w:sz w:val="28"/>
                <w:szCs w:val="28"/>
              </w:rPr>
              <w:t xml:space="preserve">Наименование показателя оценки качества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F53F08" w:rsidRDefault="00866E01" w:rsidP="00866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F08">
              <w:rPr>
                <w:sz w:val="28"/>
                <w:szCs w:val="28"/>
              </w:rPr>
              <w:t>Д</w:t>
            </w:r>
            <w:r w:rsidR="00117083" w:rsidRPr="00F53F08">
              <w:rPr>
                <w:sz w:val="28"/>
                <w:szCs w:val="28"/>
              </w:rPr>
              <w:t>окумент</w:t>
            </w:r>
            <w:r w:rsidRPr="00F53F08">
              <w:rPr>
                <w:sz w:val="28"/>
                <w:szCs w:val="28"/>
              </w:rPr>
              <w:t>ы</w:t>
            </w:r>
            <w:r w:rsidR="00117083" w:rsidRPr="00F53F08">
              <w:rPr>
                <w:sz w:val="28"/>
                <w:szCs w:val="28"/>
              </w:rPr>
              <w:t>, являющи</w:t>
            </w:r>
            <w:r w:rsidRPr="00F53F08">
              <w:rPr>
                <w:sz w:val="28"/>
                <w:szCs w:val="28"/>
              </w:rPr>
              <w:t>ес</w:t>
            </w:r>
            <w:r w:rsidR="00117083" w:rsidRPr="00F53F08">
              <w:rPr>
                <w:sz w:val="28"/>
                <w:szCs w:val="28"/>
              </w:rPr>
              <w:t>я источником информации</w:t>
            </w:r>
          </w:p>
        </w:tc>
      </w:tr>
      <w:tr w:rsidR="007B625E" w:rsidRPr="00803DD7" w:rsidTr="006E0B3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E" w:rsidRPr="00803DD7" w:rsidRDefault="00B264CE" w:rsidP="0080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E" w:rsidRPr="00803DD7" w:rsidRDefault="007B625E" w:rsidP="00866E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3DD7">
              <w:rPr>
                <w:sz w:val="22"/>
                <w:szCs w:val="22"/>
              </w:rPr>
              <w:t>Результаты проверки бюджетной отчетности ГРБС за отчетный финансовый год, проведенно</w:t>
            </w:r>
            <w:r w:rsidR="00866E01">
              <w:rPr>
                <w:sz w:val="22"/>
                <w:szCs w:val="22"/>
              </w:rPr>
              <w:t>й</w:t>
            </w:r>
            <w:r w:rsidRPr="00803DD7">
              <w:rPr>
                <w:sz w:val="22"/>
                <w:szCs w:val="22"/>
              </w:rPr>
              <w:t xml:space="preserve"> Контрольно-счетной комиссией города-курорта Пятигорска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E" w:rsidRPr="00803DD7" w:rsidRDefault="007B625E" w:rsidP="007B6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DD7">
              <w:rPr>
                <w:sz w:val="22"/>
                <w:szCs w:val="22"/>
              </w:rPr>
              <w:t>Копии отчетов о результатах проверки бюджетной отчетности ГРБС за отчетный финансовый год</w:t>
            </w:r>
          </w:p>
        </w:tc>
      </w:tr>
      <w:tr w:rsidR="00117083" w:rsidRPr="00803DD7" w:rsidTr="006E0B3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4F3504" w:rsidP="0080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F53F08" w:rsidRDefault="00117083" w:rsidP="00E95B52">
            <w:pPr>
              <w:rPr>
                <w:sz w:val="22"/>
                <w:szCs w:val="22"/>
              </w:rPr>
            </w:pPr>
            <w:r w:rsidRPr="00F53F08">
              <w:rPr>
                <w:sz w:val="22"/>
                <w:szCs w:val="22"/>
              </w:rPr>
              <w:t>Наличие муниципального правового акта, устанавливающего порядок осуществления ГРБС внутреннего финансового контроля и внутреннего финансового аудита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F53F08" w:rsidRDefault="00117083" w:rsidP="00866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F08">
              <w:rPr>
                <w:sz w:val="22"/>
                <w:szCs w:val="22"/>
              </w:rPr>
              <w:t>Приказ</w:t>
            </w:r>
            <w:r w:rsidR="00866E01" w:rsidRPr="00F53F08">
              <w:rPr>
                <w:sz w:val="22"/>
                <w:szCs w:val="22"/>
              </w:rPr>
              <w:t xml:space="preserve"> (распоряжение)</w:t>
            </w:r>
            <w:r w:rsidRPr="00F53F08">
              <w:rPr>
                <w:sz w:val="22"/>
                <w:szCs w:val="22"/>
              </w:rPr>
              <w:t xml:space="preserve"> ГРБС, устанавливающ</w:t>
            </w:r>
            <w:r w:rsidR="00866E01" w:rsidRPr="00F53F08">
              <w:rPr>
                <w:sz w:val="22"/>
                <w:szCs w:val="22"/>
              </w:rPr>
              <w:t>ий</w:t>
            </w:r>
            <w:r w:rsidRPr="00F53F08">
              <w:rPr>
                <w:sz w:val="22"/>
                <w:szCs w:val="22"/>
              </w:rPr>
              <w:t xml:space="preserve"> порядок осуществления ГРБС внутреннего финансового контроля и внутреннего финансового аудита</w:t>
            </w:r>
          </w:p>
        </w:tc>
      </w:tr>
      <w:tr w:rsidR="00117083" w:rsidRPr="00803DD7" w:rsidTr="006E0B3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4F3504" w:rsidP="0080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F53F08" w:rsidRDefault="00117083" w:rsidP="00E95B52">
            <w:pPr>
              <w:rPr>
                <w:sz w:val="22"/>
                <w:szCs w:val="22"/>
              </w:rPr>
            </w:pPr>
            <w:r w:rsidRPr="00F53F08">
              <w:rPr>
                <w:sz w:val="22"/>
                <w:szCs w:val="22"/>
              </w:rPr>
              <w:t>Наличие документов, подтверждающих осуществление внутреннего финансового контроля и внутреннего финансового аудита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F53F08" w:rsidRDefault="00F53F08" w:rsidP="00F53F08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proofErr w:type="gramStart"/>
            <w:r w:rsidRPr="00F53F08">
              <w:rPr>
                <w:sz w:val="22"/>
                <w:szCs w:val="22"/>
              </w:rPr>
              <w:t>Д</w:t>
            </w:r>
            <w:r w:rsidR="00D84BEC" w:rsidRPr="00F53F08">
              <w:rPr>
                <w:sz w:val="22"/>
                <w:szCs w:val="22"/>
              </w:rPr>
              <w:t xml:space="preserve">окументы, в которых устанавливаются процессы бюджетных процедур в виде последовательности операций и действий, </w:t>
            </w:r>
            <w:r w:rsidR="005423FD" w:rsidRPr="00F53F08">
              <w:rPr>
                <w:sz w:val="22"/>
                <w:szCs w:val="22"/>
              </w:rPr>
              <w:t xml:space="preserve">планы проведения ведомственных проверок, отчеты об исполнении планов проведения ведомственных проверок, справки, составленные по результатам ведомственных проверок, годовые планы внутреннего финансового аудита, заключения по результатам аудиторских проверок, </w:t>
            </w:r>
            <w:r w:rsidRPr="00F53F08">
              <w:rPr>
                <w:sz w:val="22"/>
                <w:szCs w:val="22"/>
              </w:rPr>
              <w:t xml:space="preserve">аудиторские заключения на годовую бюджетную отчетность главного администратора средств бюджета города-курорта Пятигорска, </w:t>
            </w:r>
            <w:r w:rsidR="005423FD" w:rsidRPr="00F53F08">
              <w:rPr>
                <w:sz w:val="22"/>
                <w:szCs w:val="22"/>
              </w:rPr>
              <w:t>отчеты об исполнении годовых планов внутреннего финансового аудита</w:t>
            </w:r>
            <w:proofErr w:type="gramEnd"/>
            <w:r w:rsidRPr="00F53F08">
              <w:rPr>
                <w:sz w:val="22"/>
                <w:szCs w:val="22"/>
              </w:rPr>
              <w:t xml:space="preserve"> и др.</w:t>
            </w:r>
          </w:p>
        </w:tc>
      </w:tr>
      <w:tr w:rsidR="00117083" w:rsidRPr="00803DD7" w:rsidTr="006E0B3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4F3504" w:rsidP="0080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117083" w:rsidP="00E95B52">
            <w:pPr>
              <w:rPr>
                <w:sz w:val="22"/>
                <w:szCs w:val="22"/>
              </w:rPr>
            </w:pPr>
            <w:r w:rsidRPr="00803DD7">
              <w:rPr>
                <w:sz w:val="22"/>
                <w:szCs w:val="22"/>
              </w:rPr>
              <w:t xml:space="preserve"> Наличие документов, подтверждающих осуществление ведомственного контроля в сфере закупок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F53F08" w:rsidP="00F53F0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53F08">
              <w:rPr>
                <w:sz w:val="22"/>
                <w:szCs w:val="22"/>
              </w:rPr>
              <w:t>Приказ (распоряжение) ГРБС</w:t>
            </w:r>
            <w:r w:rsidR="00D24FDF">
              <w:rPr>
                <w:sz w:val="22"/>
                <w:szCs w:val="22"/>
              </w:rPr>
              <w:t xml:space="preserve"> </w:t>
            </w:r>
            <w:r w:rsidRPr="00726C77">
              <w:rPr>
                <w:sz w:val="22"/>
                <w:szCs w:val="22"/>
              </w:rPr>
              <w:t xml:space="preserve">о наделении полномочиями </w:t>
            </w:r>
            <w:r w:rsidRPr="00803DD7">
              <w:rPr>
                <w:sz w:val="22"/>
                <w:szCs w:val="22"/>
              </w:rPr>
              <w:t>осуществлени</w:t>
            </w:r>
            <w:r>
              <w:rPr>
                <w:sz w:val="22"/>
                <w:szCs w:val="22"/>
              </w:rPr>
              <w:t xml:space="preserve">я </w:t>
            </w:r>
            <w:r w:rsidRPr="00803DD7">
              <w:rPr>
                <w:sz w:val="22"/>
                <w:szCs w:val="22"/>
              </w:rPr>
              <w:t xml:space="preserve"> ведомственного контроля в сфере закупок</w:t>
            </w:r>
            <w:r w:rsidR="00D24FDF">
              <w:rPr>
                <w:sz w:val="22"/>
                <w:szCs w:val="22"/>
              </w:rPr>
              <w:t xml:space="preserve"> </w:t>
            </w:r>
            <w:r w:rsidRPr="00726C77">
              <w:rPr>
                <w:sz w:val="22"/>
                <w:szCs w:val="22"/>
              </w:rPr>
              <w:t>должностных лиц, планы мероприятий ведомственного контроля,  заключения по мероприятиям ведомственного контроля</w:t>
            </w:r>
          </w:p>
        </w:tc>
      </w:tr>
      <w:tr w:rsidR="00117083" w:rsidRPr="00803DD7" w:rsidTr="006E0B3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4F3504" w:rsidP="0080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83" w:rsidRPr="00803DD7" w:rsidRDefault="00117083" w:rsidP="00E95B52">
            <w:pPr>
              <w:rPr>
                <w:sz w:val="22"/>
                <w:szCs w:val="22"/>
              </w:rPr>
            </w:pPr>
            <w:r w:rsidRPr="00803DD7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803DD7">
              <w:rPr>
                <w:sz w:val="22"/>
                <w:szCs w:val="22"/>
              </w:rPr>
              <w:t>контроля за</w:t>
            </w:r>
            <w:proofErr w:type="gramEnd"/>
            <w:r w:rsidRPr="00803DD7">
              <w:rPr>
                <w:sz w:val="22"/>
                <w:szCs w:val="22"/>
              </w:rPr>
              <w:t xml:space="preserve"> деятельностью подведомственных муниципальных бюджетных, автономных и казенных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7" w:rsidRDefault="00844BE2" w:rsidP="00726C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4BE2">
              <w:rPr>
                <w:sz w:val="22"/>
                <w:szCs w:val="22"/>
              </w:rPr>
              <w:t>П</w:t>
            </w:r>
            <w:r w:rsidR="00726C77" w:rsidRPr="00844BE2">
              <w:rPr>
                <w:sz w:val="22"/>
                <w:szCs w:val="22"/>
              </w:rPr>
              <w:t>р</w:t>
            </w:r>
            <w:r w:rsidR="00726C77" w:rsidRPr="00F53F08">
              <w:rPr>
                <w:sz w:val="22"/>
                <w:szCs w:val="22"/>
              </w:rPr>
              <w:t>иказ (распоряжение) ГРБС</w:t>
            </w:r>
            <w:r w:rsidR="00726C77">
              <w:rPr>
                <w:sz w:val="22"/>
                <w:szCs w:val="22"/>
              </w:rPr>
              <w:t xml:space="preserve"> об утверждении порядков утверждения отчетности и форм отчетов, предоставляемых учреждениями для осуществления ГРБС </w:t>
            </w:r>
            <w:proofErr w:type="gramStart"/>
            <w:r w:rsidR="00726C77">
              <w:rPr>
                <w:sz w:val="22"/>
                <w:szCs w:val="22"/>
              </w:rPr>
              <w:t>контроля за</w:t>
            </w:r>
            <w:proofErr w:type="gramEnd"/>
            <w:r w:rsidR="00D24FDF">
              <w:rPr>
                <w:sz w:val="22"/>
                <w:szCs w:val="22"/>
              </w:rPr>
              <w:t xml:space="preserve"> </w:t>
            </w:r>
            <w:r w:rsidR="00726C77" w:rsidRPr="00803DD7">
              <w:rPr>
                <w:sz w:val="22"/>
                <w:szCs w:val="22"/>
              </w:rPr>
              <w:t>деятельностью</w:t>
            </w:r>
            <w:r w:rsidR="00D24FDF">
              <w:rPr>
                <w:sz w:val="22"/>
                <w:szCs w:val="22"/>
              </w:rPr>
              <w:t xml:space="preserve"> </w:t>
            </w:r>
            <w:r w:rsidR="00726C77" w:rsidRPr="00803DD7">
              <w:rPr>
                <w:sz w:val="22"/>
                <w:szCs w:val="22"/>
              </w:rPr>
              <w:t>подведомственных</w:t>
            </w:r>
            <w:r w:rsidR="00D24FDF">
              <w:rPr>
                <w:sz w:val="22"/>
                <w:szCs w:val="22"/>
              </w:rPr>
              <w:t xml:space="preserve"> </w:t>
            </w:r>
            <w:r w:rsidR="00726C77" w:rsidRPr="00803DD7">
              <w:rPr>
                <w:sz w:val="22"/>
                <w:szCs w:val="22"/>
              </w:rPr>
              <w:t>учреждений</w:t>
            </w:r>
            <w:r w:rsidR="00726C77">
              <w:rPr>
                <w:sz w:val="22"/>
                <w:szCs w:val="22"/>
              </w:rPr>
              <w:t>, отчеты, предоставленные учреждениями и согласованные ГРБС,</w:t>
            </w:r>
            <w:r w:rsidR="00D24FDF">
              <w:rPr>
                <w:sz w:val="22"/>
                <w:szCs w:val="22"/>
              </w:rPr>
              <w:t xml:space="preserve"> </w:t>
            </w:r>
            <w:r w:rsidRPr="00F53F08">
              <w:rPr>
                <w:sz w:val="22"/>
                <w:szCs w:val="22"/>
              </w:rPr>
              <w:t xml:space="preserve">планы проведения </w:t>
            </w:r>
            <w:r>
              <w:rPr>
                <w:sz w:val="22"/>
                <w:szCs w:val="22"/>
              </w:rPr>
              <w:t>плановы</w:t>
            </w:r>
            <w:r w:rsidRPr="00F53F08">
              <w:rPr>
                <w:sz w:val="22"/>
                <w:szCs w:val="22"/>
              </w:rPr>
              <w:t>х проверок</w:t>
            </w:r>
            <w:r>
              <w:rPr>
                <w:sz w:val="22"/>
                <w:szCs w:val="22"/>
              </w:rPr>
              <w:t>, документы-основания для проведения внеплановых проверок</w:t>
            </w:r>
            <w:r w:rsidRPr="00844BE2">
              <w:rPr>
                <w:sz w:val="22"/>
                <w:szCs w:val="22"/>
              </w:rPr>
              <w:t>,</w:t>
            </w:r>
            <w:r w:rsidR="007D2D20">
              <w:rPr>
                <w:sz w:val="22"/>
                <w:szCs w:val="22"/>
              </w:rPr>
              <w:t xml:space="preserve"> </w:t>
            </w:r>
            <w:r w:rsidRPr="00844BE2">
              <w:rPr>
                <w:sz w:val="22"/>
                <w:szCs w:val="22"/>
              </w:rPr>
              <w:t>справки</w:t>
            </w:r>
            <w:r>
              <w:rPr>
                <w:sz w:val="22"/>
                <w:szCs w:val="22"/>
              </w:rPr>
              <w:t xml:space="preserve"> (акты), составленные  по результатам проведенных проверок</w:t>
            </w:r>
          </w:p>
          <w:p w:rsidR="00117083" w:rsidRPr="00803DD7" w:rsidRDefault="00117083" w:rsidP="00726C77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6E0B36" w:rsidRPr="000D562C" w:rsidTr="006E0B3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6" w:rsidRPr="000D562C" w:rsidRDefault="004F3504" w:rsidP="004F3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62C">
              <w:rPr>
                <w:sz w:val="22"/>
                <w:szCs w:val="22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1" w:rsidRPr="00696118" w:rsidRDefault="001137F6" w:rsidP="00AD4B0B">
            <w:pPr>
              <w:rPr>
                <w:sz w:val="22"/>
                <w:szCs w:val="22"/>
              </w:rPr>
            </w:pPr>
            <w:r w:rsidRPr="00696118">
              <w:rPr>
                <w:sz w:val="22"/>
                <w:szCs w:val="22"/>
              </w:rPr>
              <w:t>Прогноз</w:t>
            </w:r>
            <w:r w:rsidR="004F3504" w:rsidRPr="00696118">
              <w:rPr>
                <w:sz w:val="22"/>
                <w:szCs w:val="22"/>
              </w:rPr>
              <w:t xml:space="preserve"> поступлений по доходам бюджета города-курорта Пятигорска  и (или) источникам </w:t>
            </w:r>
            <w:proofErr w:type="gramStart"/>
            <w:r w:rsidR="004F3504" w:rsidRPr="00696118">
              <w:rPr>
                <w:sz w:val="22"/>
                <w:szCs w:val="22"/>
              </w:rPr>
              <w:t>финансирования дефицита бюджета города-курорта Пятигорска</w:t>
            </w:r>
            <w:proofErr w:type="gramEnd"/>
            <w:r w:rsidR="004F3504" w:rsidRPr="00696118">
              <w:rPr>
                <w:sz w:val="22"/>
                <w:szCs w:val="22"/>
              </w:rPr>
              <w:t xml:space="preserve"> на очередной финансовый год и плановый период, на основании </w:t>
            </w:r>
            <w:r w:rsidR="00AD4B0B" w:rsidRPr="00696118">
              <w:rPr>
                <w:sz w:val="22"/>
                <w:szCs w:val="22"/>
              </w:rPr>
              <w:t>методик</w:t>
            </w:r>
            <w:r w:rsidR="00FB0DF1" w:rsidRPr="00696118">
              <w:rPr>
                <w:sz w:val="22"/>
                <w:szCs w:val="22"/>
              </w:rPr>
              <w:t>, утвержденных приказом (распоряжением) главных администраторов доходов бюджета города-курорта Пятигорска (главных администраторов  источников финансирования дефицита бюджета города-курорта Пятигорска)</w:t>
            </w:r>
          </w:p>
          <w:p w:rsidR="006E0B36" w:rsidRPr="00696118" w:rsidRDefault="006E0B36" w:rsidP="00AD4B0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1" w:rsidRPr="00696118" w:rsidRDefault="001137F6" w:rsidP="00FB0DF1">
            <w:pPr>
              <w:rPr>
                <w:sz w:val="22"/>
                <w:szCs w:val="22"/>
              </w:rPr>
            </w:pPr>
            <w:proofErr w:type="gramStart"/>
            <w:r w:rsidRPr="00696118">
              <w:rPr>
                <w:sz w:val="22"/>
                <w:szCs w:val="22"/>
              </w:rPr>
              <w:t xml:space="preserve">Расчет </w:t>
            </w:r>
            <w:r w:rsidR="00FB0DF1" w:rsidRPr="00696118">
              <w:rPr>
                <w:sz w:val="22"/>
                <w:szCs w:val="22"/>
              </w:rPr>
              <w:t>прогноза поступлений по доходам бюджета города-курорта Пятигорска  и (или) источникам финансирования дефицита бюджета города-курорта Пятигорска на очередной финансовый год и плановый период</w:t>
            </w:r>
            <w:r w:rsidRPr="00696118">
              <w:rPr>
                <w:sz w:val="22"/>
                <w:szCs w:val="22"/>
              </w:rPr>
              <w:t xml:space="preserve">, копия </w:t>
            </w:r>
            <w:r w:rsidR="00FB0DF1" w:rsidRPr="00696118">
              <w:rPr>
                <w:sz w:val="22"/>
                <w:szCs w:val="22"/>
              </w:rPr>
              <w:t>приказа (распоряжения) главного администратора доходов бюджета города-курорта Пятигорска (главного администратора  источников финансирования дефицита бюджета города-курорта Пятигорска)</w:t>
            </w:r>
            <w:r w:rsidR="000D562C" w:rsidRPr="00696118">
              <w:rPr>
                <w:sz w:val="22"/>
                <w:szCs w:val="22"/>
              </w:rPr>
              <w:t xml:space="preserve"> об утверждении  </w:t>
            </w:r>
            <w:r w:rsidR="007A1268" w:rsidRPr="00696118">
              <w:rPr>
                <w:sz w:val="22"/>
                <w:szCs w:val="22"/>
              </w:rPr>
              <w:t xml:space="preserve">методики </w:t>
            </w:r>
            <w:r w:rsidR="000D562C" w:rsidRPr="00696118">
              <w:rPr>
                <w:sz w:val="22"/>
                <w:szCs w:val="22"/>
              </w:rPr>
              <w:t>прогноз</w:t>
            </w:r>
            <w:r w:rsidR="007A1268" w:rsidRPr="00696118">
              <w:rPr>
                <w:sz w:val="22"/>
                <w:szCs w:val="22"/>
              </w:rPr>
              <w:t>ирования</w:t>
            </w:r>
            <w:r w:rsidR="000D562C" w:rsidRPr="00696118">
              <w:rPr>
                <w:sz w:val="22"/>
                <w:szCs w:val="22"/>
              </w:rPr>
              <w:t xml:space="preserve"> поступлений  доход</w:t>
            </w:r>
            <w:r w:rsidR="007A1268" w:rsidRPr="00696118">
              <w:rPr>
                <w:sz w:val="22"/>
                <w:szCs w:val="22"/>
              </w:rPr>
              <w:t>ов в</w:t>
            </w:r>
            <w:r w:rsidR="000D562C" w:rsidRPr="00696118">
              <w:rPr>
                <w:sz w:val="22"/>
                <w:szCs w:val="22"/>
              </w:rPr>
              <w:t xml:space="preserve"> бюджет города-курорта Пятигорска  и (или) источник</w:t>
            </w:r>
            <w:r w:rsidR="00696118" w:rsidRPr="00696118">
              <w:rPr>
                <w:sz w:val="22"/>
                <w:szCs w:val="22"/>
              </w:rPr>
              <w:t xml:space="preserve">ов </w:t>
            </w:r>
            <w:r w:rsidR="000D562C" w:rsidRPr="00696118">
              <w:rPr>
                <w:sz w:val="22"/>
                <w:szCs w:val="22"/>
              </w:rPr>
              <w:t>финансирования дефицита бюджета города-курорта Пятигорска</w:t>
            </w:r>
            <w:proofErr w:type="gramEnd"/>
          </w:p>
          <w:p w:rsidR="006E0B36" w:rsidRPr="00696118" w:rsidRDefault="006E0B36" w:rsidP="001137F6">
            <w:pPr>
              <w:rPr>
                <w:sz w:val="22"/>
                <w:szCs w:val="22"/>
              </w:rPr>
            </w:pPr>
          </w:p>
        </w:tc>
      </w:tr>
    </w:tbl>
    <w:p w:rsidR="00365B6E" w:rsidRDefault="00365B6E" w:rsidP="003A49E7">
      <w:pPr>
        <w:pStyle w:val="ConsPlusTitle"/>
        <w:widowControl/>
        <w:jc w:val="center"/>
        <w:rPr>
          <w:b w:val="0"/>
          <w:bCs w:val="0"/>
          <w:color w:val="FF0000"/>
          <w:sz w:val="20"/>
          <w:szCs w:val="20"/>
        </w:rPr>
        <w:sectPr w:rsidR="00365B6E" w:rsidSect="00023D2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D2AC7" w:rsidRDefault="00CD2AC7" w:rsidP="00CD2AC7">
      <w:pPr>
        <w:widowControl w:val="0"/>
        <w:ind w:left="9781"/>
        <w:jc w:val="both"/>
        <w:rPr>
          <w:sz w:val="28"/>
        </w:rPr>
      </w:pPr>
      <w:r w:rsidRPr="008C47A9">
        <w:rPr>
          <w:sz w:val="28"/>
        </w:rPr>
        <w:lastRenderedPageBreak/>
        <w:t xml:space="preserve">Приложение </w:t>
      </w:r>
      <w:r w:rsidR="00365B6E">
        <w:rPr>
          <w:sz w:val="28"/>
        </w:rPr>
        <w:t>2</w:t>
      </w:r>
    </w:p>
    <w:p w:rsidR="001F7070" w:rsidRPr="004F5956" w:rsidRDefault="001F7070" w:rsidP="001F7070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8C47A9">
        <w:rPr>
          <w:sz w:val="28"/>
        </w:rPr>
        <w:t xml:space="preserve">к </w:t>
      </w:r>
      <w:hyperlink r:id="rId14" w:history="1">
        <w:proofErr w:type="gramStart"/>
        <w:r w:rsidRPr="00064548">
          <w:rPr>
            <w:sz w:val="28"/>
            <w:szCs w:val="28"/>
          </w:rPr>
          <w:t>П</w:t>
        </w:r>
        <w:r>
          <w:rPr>
            <w:sz w:val="28"/>
            <w:szCs w:val="28"/>
          </w:rPr>
          <w:t>оложени</w:t>
        </w:r>
      </w:hyperlink>
      <w:r w:rsidRPr="001F7070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о </w:t>
      </w:r>
      <w:r w:rsidRPr="0006454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и </w:t>
      </w:r>
      <w:r w:rsidRPr="001F7070">
        <w:rPr>
          <w:sz w:val="28"/>
          <w:szCs w:val="28"/>
        </w:rPr>
        <w:t>оценки</w:t>
      </w:r>
      <w:r w:rsidRPr="004F5956">
        <w:rPr>
          <w:sz w:val="28"/>
          <w:szCs w:val="28"/>
        </w:rPr>
        <w:t xml:space="preserve"> качества финансового менеджмента, осуществляемого главными распорядителями средств бюджета города-курорта Пятигорска</w:t>
      </w:r>
    </w:p>
    <w:p w:rsidR="003A49E7" w:rsidRPr="003A49E7" w:rsidRDefault="003A49E7" w:rsidP="003A49E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2736" w:rsidRDefault="005D2736" w:rsidP="00CD2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D2AC7" w:rsidRDefault="00CD2AC7" w:rsidP="00CD2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D2AC7">
        <w:rPr>
          <w:sz w:val="28"/>
          <w:szCs w:val="28"/>
        </w:rPr>
        <w:t xml:space="preserve">Показатели </w:t>
      </w:r>
      <w:r w:rsidR="00C0249B">
        <w:rPr>
          <w:sz w:val="28"/>
          <w:szCs w:val="28"/>
        </w:rPr>
        <w:t>оценки</w:t>
      </w:r>
      <w:r w:rsidRPr="00064548">
        <w:rPr>
          <w:sz w:val="28"/>
          <w:szCs w:val="28"/>
        </w:rPr>
        <w:t xml:space="preserve"> качества финансового менеджмента</w:t>
      </w:r>
      <w:r>
        <w:rPr>
          <w:sz w:val="28"/>
          <w:szCs w:val="28"/>
        </w:rPr>
        <w:t>,</w:t>
      </w:r>
      <w:r w:rsidRPr="00064548">
        <w:rPr>
          <w:sz w:val="28"/>
          <w:szCs w:val="28"/>
        </w:rPr>
        <w:t xml:space="preserve"> осуществляемого </w:t>
      </w:r>
      <w:r w:rsidR="00454D0B">
        <w:rPr>
          <w:sz w:val="28"/>
          <w:szCs w:val="28"/>
        </w:rPr>
        <w:t>ГРБС</w:t>
      </w:r>
    </w:p>
    <w:p w:rsidR="00FD3CEB" w:rsidRDefault="00FD3CEB" w:rsidP="00CD2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850"/>
        <w:gridCol w:w="709"/>
        <w:gridCol w:w="7"/>
        <w:gridCol w:w="1836"/>
        <w:gridCol w:w="3016"/>
        <w:gridCol w:w="7"/>
        <w:gridCol w:w="12"/>
        <w:gridCol w:w="1359"/>
      </w:tblGrid>
      <w:tr w:rsidR="00A874CC" w:rsidRPr="00FD4DD7" w:rsidTr="006618A3">
        <w:trPr>
          <w:cantSplit/>
          <w:trHeight w:val="20"/>
          <w:tblHeader/>
        </w:trPr>
        <w:tc>
          <w:tcPr>
            <w:tcW w:w="2376" w:type="dxa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2" w:type="dxa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Расчет показателя</w:t>
            </w:r>
          </w:p>
        </w:tc>
        <w:tc>
          <w:tcPr>
            <w:tcW w:w="850" w:type="dxa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16" w:type="dxa"/>
            <w:gridSpan w:val="2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836" w:type="dxa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Документы, используемые для расчета показателя</w:t>
            </w:r>
          </w:p>
        </w:tc>
        <w:tc>
          <w:tcPr>
            <w:tcW w:w="3035" w:type="dxa"/>
            <w:gridSpan w:val="3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Комментарий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Вес показателя</w:t>
            </w:r>
          </w:p>
        </w:tc>
      </w:tr>
      <w:tr w:rsidR="00A874CC" w:rsidRPr="00FD4DD7" w:rsidTr="006618A3">
        <w:trPr>
          <w:cantSplit/>
          <w:trHeight w:val="20"/>
          <w:tblHeader/>
        </w:trPr>
        <w:tc>
          <w:tcPr>
            <w:tcW w:w="2376" w:type="dxa"/>
            <w:vAlign w:val="center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" w:type="dxa"/>
            <w:gridSpan w:val="2"/>
            <w:vAlign w:val="center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6" w:type="dxa"/>
            <w:vAlign w:val="center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5" w:type="dxa"/>
            <w:gridSpan w:val="3"/>
            <w:vAlign w:val="center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874CC" w:rsidRPr="00FD4DD7" w:rsidRDefault="00A874CC" w:rsidP="00247EBB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7</w:t>
            </w:r>
          </w:p>
        </w:tc>
      </w:tr>
      <w:tr w:rsidR="00A874CC" w:rsidRPr="00FD4DD7" w:rsidTr="006618A3">
        <w:trPr>
          <w:cantSplit/>
          <w:trHeight w:val="2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CC" w:rsidRPr="00FD4DD7" w:rsidRDefault="00C0249B" w:rsidP="00573169">
            <w:r w:rsidRPr="00FD4DD7">
              <w:rPr>
                <w:b/>
                <w:bCs/>
              </w:rPr>
              <w:t xml:space="preserve">Направление оценки качества </w:t>
            </w:r>
            <w:r w:rsidR="00A874CC" w:rsidRPr="00FD4DD7">
              <w:rPr>
                <w:b/>
                <w:bCs/>
              </w:rPr>
              <w:t>1</w:t>
            </w:r>
            <w:r w:rsidR="00844BE2">
              <w:rPr>
                <w:b/>
                <w:bCs/>
              </w:rPr>
              <w:t xml:space="preserve"> «</w:t>
            </w:r>
            <w:r w:rsidR="00F62C34" w:rsidRPr="00FD4DD7">
              <w:rPr>
                <w:b/>
                <w:bCs/>
              </w:rPr>
              <w:t>Формирование  бюджета города-курорта Пятигорска</w:t>
            </w:r>
            <w:r w:rsidR="00844BE2">
              <w:rPr>
                <w:b/>
                <w:bCs/>
              </w:rPr>
              <w:t>»</w:t>
            </w:r>
            <w:r w:rsidR="00805F6B">
              <w:rPr>
                <w:b/>
                <w:bCs/>
              </w:rPr>
              <w:t xml:space="preserve">                  </w:t>
            </w:r>
            <w:r w:rsidR="00573169">
              <w:rPr>
                <w:b/>
                <w:bCs/>
              </w:rPr>
              <w:t xml:space="preserve">                                                 </w:t>
            </w:r>
            <w:r w:rsidR="00805F6B">
              <w:rPr>
                <w:b/>
                <w:bCs/>
              </w:rPr>
              <w:t xml:space="preserve">         </w:t>
            </w:r>
            <w:r w:rsidR="00A874CC" w:rsidRPr="00FD4DD7">
              <w:rPr>
                <w:b/>
                <w:bCs/>
              </w:rPr>
              <w:t>0,</w:t>
            </w:r>
            <w:r w:rsidR="008331F2" w:rsidRPr="00FD4DD7">
              <w:rPr>
                <w:b/>
                <w:bCs/>
              </w:rPr>
              <w:t>1</w:t>
            </w:r>
          </w:p>
        </w:tc>
      </w:tr>
      <w:tr w:rsidR="00A874CC" w:rsidRPr="00FD4DD7" w:rsidTr="006618A3">
        <w:trPr>
          <w:cantSplit/>
          <w:trHeight w:val="2803"/>
        </w:trPr>
        <w:tc>
          <w:tcPr>
            <w:tcW w:w="2376" w:type="dxa"/>
            <w:vMerge w:val="restart"/>
          </w:tcPr>
          <w:p w:rsidR="00A874CC" w:rsidRPr="00FD4DD7" w:rsidRDefault="00A874CC" w:rsidP="00701CBB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1.</w:t>
            </w:r>
            <w:r w:rsidR="006618A3">
              <w:rPr>
                <w:sz w:val="22"/>
                <w:szCs w:val="22"/>
              </w:rPr>
              <w:t>1</w:t>
            </w:r>
            <w:r w:rsidRPr="00FD4DD7">
              <w:rPr>
                <w:sz w:val="22"/>
                <w:szCs w:val="22"/>
              </w:rPr>
              <w:t>. Своевременность представления реестра расходных обязательств ГРБС</w:t>
            </w:r>
          </w:p>
        </w:tc>
        <w:tc>
          <w:tcPr>
            <w:tcW w:w="4962" w:type="dxa"/>
          </w:tcPr>
          <w:p w:rsidR="003E0C6E" w:rsidRPr="00FD4DD7" w:rsidRDefault="00A874CC" w:rsidP="00B208A0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  <w:r w:rsidRPr="00FD4DD7">
              <w:rPr>
                <w:sz w:val="22"/>
                <w:szCs w:val="22"/>
              </w:rPr>
              <w:t xml:space="preserve"> - количество дней отклонения</w:t>
            </w:r>
          </w:p>
          <w:p w:rsidR="00A874CC" w:rsidRDefault="003E0C6E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 даты</w:t>
            </w:r>
            <w:r w:rsidR="00170163" w:rsidRPr="00FD4DD7">
              <w:rPr>
                <w:sz w:val="22"/>
                <w:szCs w:val="22"/>
              </w:rPr>
              <w:t xml:space="preserve"> регистрации входящей корреспонденции о пред</w:t>
            </w:r>
            <w:r w:rsidR="00F62C34" w:rsidRPr="00FD4DD7">
              <w:rPr>
                <w:sz w:val="22"/>
                <w:szCs w:val="22"/>
              </w:rPr>
              <w:t>о</w:t>
            </w:r>
            <w:r w:rsidR="00170163" w:rsidRPr="00FD4DD7">
              <w:rPr>
                <w:sz w:val="22"/>
                <w:szCs w:val="22"/>
              </w:rPr>
              <w:t xml:space="preserve">ставлении </w:t>
            </w:r>
            <w:r w:rsidR="00A874CC" w:rsidRPr="00FD4DD7">
              <w:rPr>
                <w:sz w:val="22"/>
                <w:szCs w:val="22"/>
              </w:rPr>
              <w:t xml:space="preserve"> реестр</w:t>
            </w:r>
            <w:r w:rsidRPr="00FD4DD7">
              <w:rPr>
                <w:sz w:val="22"/>
                <w:szCs w:val="22"/>
              </w:rPr>
              <w:t>а</w:t>
            </w:r>
            <w:r w:rsidR="00A874CC" w:rsidRPr="00FD4DD7">
              <w:rPr>
                <w:sz w:val="22"/>
                <w:szCs w:val="22"/>
              </w:rPr>
              <w:t xml:space="preserve"> расходных обязательств ГРБС от </w:t>
            </w:r>
            <w:r w:rsidRPr="00FD4DD7">
              <w:rPr>
                <w:sz w:val="22"/>
                <w:szCs w:val="22"/>
              </w:rPr>
              <w:t>даты,</w:t>
            </w:r>
            <w:r w:rsidR="00A874CC" w:rsidRPr="00FD4DD7">
              <w:rPr>
                <w:sz w:val="22"/>
                <w:szCs w:val="22"/>
              </w:rPr>
              <w:t xml:space="preserve"> установленной  в письме финансового управления;</w:t>
            </w:r>
          </w:p>
          <w:p w:rsidR="005E525A" w:rsidRPr="00FD4DD7" w:rsidRDefault="005E525A" w:rsidP="00B208A0">
            <w:pPr>
              <w:rPr>
                <w:sz w:val="22"/>
                <w:szCs w:val="22"/>
              </w:rPr>
            </w:pPr>
          </w:p>
          <w:p w:rsidR="00A874CC" w:rsidRPr="00FD4DD7" w:rsidRDefault="00A874CC" w:rsidP="00B208A0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  <w:r w:rsidRPr="00FD4DD7">
              <w:rPr>
                <w:sz w:val="22"/>
                <w:szCs w:val="22"/>
              </w:rPr>
              <w:t>=0 в случае представления планового реестра расходных обязательств ГРБС в установленный финансовым управлением срок</w:t>
            </w:r>
          </w:p>
        </w:tc>
        <w:tc>
          <w:tcPr>
            <w:tcW w:w="850" w:type="dxa"/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дни</w:t>
            </w:r>
          </w:p>
        </w:tc>
        <w:tc>
          <w:tcPr>
            <w:tcW w:w="716" w:type="dxa"/>
            <w:gridSpan w:val="2"/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36" w:type="dxa"/>
            <w:vMerge w:val="restart"/>
          </w:tcPr>
          <w:p w:rsidR="00170163" w:rsidRPr="00FD4DD7" w:rsidRDefault="00170163" w:rsidP="00170163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Входящая регистрационная дата пред</w:t>
            </w:r>
            <w:r w:rsidR="00F62C34" w:rsidRPr="00FD4DD7">
              <w:rPr>
                <w:sz w:val="22"/>
                <w:szCs w:val="22"/>
              </w:rPr>
              <w:t>о</w:t>
            </w:r>
            <w:r w:rsidRPr="00FD4DD7">
              <w:rPr>
                <w:sz w:val="22"/>
                <w:szCs w:val="22"/>
              </w:rPr>
              <w:t xml:space="preserve">ставления  реестра расходных обязательств ГРБС </w:t>
            </w:r>
          </w:p>
          <w:p w:rsidR="00A874CC" w:rsidRPr="00FD4DD7" w:rsidRDefault="00A874CC" w:rsidP="00C35771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 w:val="restart"/>
          </w:tcPr>
          <w:p w:rsidR="00A874CC" w:rsidRPr="00FD4DD7" w:rsidRDefault="00A874CC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Положительное значение показателя свидетельствует о несоблюдении срока представления реестра расходных обязательств ГРБС, установленного финансовым управлением. </w:t>
            </w:r>
          </w:p>
          <w:p w:rsidR="00A874CC" w:rsidRPr="00FD4DD7" w:rsidRDefault="00A874CC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Целевым ориентиром является значение показателя, равное нулю</w:t>
            </w:r>
          </w:p>
        </w:tc>
        <w:tc>
          <w:tcPr>
            <w:tcW w:w="1359" w:type="dxa"/>
            <w:vMerge w:val="restart"/>
            <w:tcBorders>
              <w:right w:val="single" w:sz="4" w:space="0" w:color="auto"/>
            </w:tcBorders>
          </w:tcPr>
          <w:p w:rsidR="00A874CC" w:rsidRPr="00FD4DD7" w:rsidRDefault="006618A3" w:rsidP="002F0FB2">
            <w:pPr>
              <w:jc w:val="center"/>
              <w:rPr>
                <w:sz w:val="22"/>
                <w:szCs w:val="22"/>
              </w:rPr>
            </w:pPr>
            <w:r w:rsidRPr="006C5502">
              <w:rPr>
                <w:sz w:val="22"/>
                <w:szCs w:val="22"/>
              </w:rPr>
              <w:t>0,</w:t>
            </w:r>
            <w:r w:rsidR="002F0FB2" w:rsidRPr="006C5502">
              <w:rPr>
                <w:sz w:val="22"/>
                <w:szCs w:val="22"/>
              </w:rPr>
              <w:t>2</w:t>
            </w:r>
          </w:p>
        </w:tc>
      </w:tr>
      <w:tr w:rsidR="00A874CC" w:rsidRPr="00FD4DD7" w:rsidTr="006618A3">
        <w:trPr>
          <w:cantSplit/>
          <w:trHeight w:val="255"/>
        </w:trPr>
        <w:tc>
          <w:tcPr>
            <w:tcW w:w="2376" w:type="dxa"/>
            <w:vMerge/>
            <w:vAlign w:val="center"/>
          </w:tcPr>
          <w:p w:rsidR="00A874CC" w:rsidRPr="00FD4DD7" w:rsidRDefault="00A874CC" w:rsidP="00247E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</w:tcPr>
          <w:p w:rsidR="00A874CC" w:rsidRPr="00FD4DD7" w:rsidRDefault="00A874CC" w:rsidP="00331367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  <w:r w:rsidRPr="00FD4DD7">
              <w:rPr>
                <w:sz w:val="22"/>
                <w:szCs w:val="22"/>
              </w:rPr>
              <w:t>&gt;2</w:t>
            </w:r>
          </w:p>
        </w:tc>
        <w:tc>
          <w:tcPr>
            <w:tcW w:w="850" w:type="dxa"/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</w:tcPr>
          <w:p w:rsidR="00A874CC" w:rsidRPr="00FD4DD7" w:rsidRDefault="00A874CC" w:rsidP="00FD3CEB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</w:tcPr>
          <w:p w:rsidR="00A874CC" w:rsidRPr="00FD4DD7" w:rsidRDefault="00A874CC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  <w:gridSpan w:val="3"/>
            <w:vMerge/>
          </w:tcPr>
          <w:p w:rsidR="00A874CC" w:rsidRPr="00FD4DD7" w:rsidRDefault="00A874CC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74CC" w:rsidRPr="00FD4DD7" w:rsidTr="006618A3">
        <w:trPr>
          <w:cantSplit/>
          <w:trHeight w:val="244"/>
        </w:trPr>
        <w:tc>
          <w:tcPr>
            <w:tcW w:w="2376" w:type="dxa"/>
            <w:vMerge/>
            <w:vAlign w:val="center"/>
          </w:tcPr>
          <w:p w:rsidR="00A874CC" w:rsidRPr="00FD4DD7" w:rsidRDefault="00A874CC" w:rsidP="00247E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</w:tcPr>
          <w:p w:rsidR="00A874CC" w:rsidRPr="00FD4DD7" w:rsidRDefault="00A874CC" w:rsidP="00331367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P≤2</w:t>
            </w:r>
          </w:p>
        </w:tc>
        <w:tc>
          <w:tcPr>
            <w:tcW w:w="850" w:type="dxa"/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</w:tcPr>
          <w:p w:rsidR="00A874CC" w:rsidRPr="00FD4DD7" w:rsidRDefault="00A874CC" w:rsidP="00FD3CEB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50</w:t>
            </w:r>
          </w:p>
        </w:tc>
        <w:tc>
          <w:tcPr>
            <w:tcW w:w="1836" w:type="dxa"/>
            <w:vMerge/>
          </w:tcPr>
          <w:p w:rsidR="00A874CC" w:rsidRPr="00FD4DD7" w:rsidRDefault="00A874CC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  <w:gridSpan w:val="3"/>
            <w:vMerge/>
          </w:tcPr>
          <w:p w:rsidR="00A874CC" w:rsidRPr="00FD4DD7" w:rsidRDefault="00A874CC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74CC" w:rsidRPr="00FD4DD7" w:rsidTr="006618A3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A874CC" w:rsidRPr="00FD4DD7" w:rsidRDefault="00A874CC" w:rsidP="00247E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</w:tcPr>
          <w:p w:rsidR="00A874CC" w:rsidRPr="00FD4DD7" w:rsidRDefault="00A874CC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P=0</w:t>
            </w:r>
          </w:p>
        </w:tc>
        <w:tc>
          <w:tcPr>
            <w:tcW w:w="850" w:type="dxa"/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</w:tcPr>
          <w:p w:rsidR="00A874CC" w:rsidRPr="00FD4DD7" w:rsidRDefault="00A874CC" w:rsidP="00FD3CEB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/>
          </w:tcPr>
          <w:p w:rsidR="00A874CC" w:rsidRPr="00FD4DD7" w:rsidRDefault="00A874CC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  <w:gridSpan w:val="3"/>
            <w:vMerge/>
          </w:tcPr>
          <w:p w:rsidR="00A874CC" w:rsidRPr="00FD4DD7" w:rsidRDefault="00A874CC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9" w:type="dxa"/>
            <w:vMerge/>
            <w:tcBorders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74CC" w:rsidRPr="00FD4DD7" w:rsidTr="00EE5906">
        <w:trPr>
          <w:cantSplit/>
          <w:trHeight w:val="3804"/>
        </w:trPr>
        <w:tc>
          <w:tcPr>
            <w:tcW w:w="2376" w:type="dxa"/>
            <w:tcBorders>
              <w:bottom w:val="single" w:sz="4" w:space="0" w:color="auto"/>
            </w:tcBorders>
          </w:tcPr>
          <w:p w:rsidR="005D6B5E" w:rsidRPr="00FD4DD7" w:rsidRDefault="005D6B5E" w:rsidP="00911566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lastRenderedPageBreak/>
              <w:t>1.</w:t>
            </w:r>
            <w:r w:rsidR="006618A3">
              <w:rPr>
                <w:sz w:val="22"/>
                <w:szCs w:val="22"/>
              </w:rPr>
              <w:t>2</w:t>
            </w:r>
            <w:r w:rsidRPr="00FD4DD7">
              <w:rPr>
                <w:sz w:val="22"/>
                <w:szCs w:val="22"/>
              </w:rPr>
              <w:t xml:space="preserve">. </w:t>
            </w:r>
            <w:r w:rsidR="00CF49E9" w:rsidRPr="00FD4DD7">
              <w:rPr>
                <w:sz w:val="22"/>
                <w:szCs w:val="22"/>
              </w:rPr>
              <w:t>Формирование</w:t>
            </w:r>
            <w:r w:rsidRPr="00FD4DD7">
              <w:rPr>
                <w:sz w:val="22"/>
                <w:szCs w:val="22"/>
              </w:rPr>
              <w:t xml:space="preserve"> реестра  расходных обязательств ГРБС в соответствии Порядком ведения реестра расходных обязательств города-курорта Пятигорска и представления реестров расходных обязательств </w:t>
            </w:r>
            <w:r w:rsidR="00911566">
              <w:rPr>
                <w:sz w:val="22"/>
                <w:szCs w:val="22"/>
              </w:rPr>
              <w:t>ГРБС</w:t>
            </w:r>
            <w:r w:rsidRPr="00FD4DD7">
              <w:rPr>
                <w:sz w:val="22"/>
                <w:szCs w:val="22"/>
              </w:rPr>
              <w:t>, утвержденным постановлением администрации города Пятигорска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53EA5" w:rsidRDefault="00A874CC" w:rsidP="00170163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 = 100 *(1 – N</w:t>
            </w:r>
            <w:r w:rsidRPr="00FD4DD7">
              <w:rPr>
                <w:sz w:val="22"/>
                <w:szCs w:val="22"/>
                <w:vertAlign w:val="subscript"/>
              </w:rPr>
              <w:t>0</w:t>
            </w:r>
            <w:r w:rsidRPr="00FD4DD7">
              <w:rPr>
                <w:sz w:val="22"/>
                <w:szCs w:val="22"/>
              </w:rPr>
              <w:t xml:space="preserve"> / N), где</w:t>
            </w:r>
            <w:r w:rsidR="005E525A">
              <w:rPr>
                <w:sz w:val="22"/>
                <w:szCs w:val="22"/>
              </w:rPr>
              <w:t>:</w:t>
            </w:r>
            <w:r w:rsidRPr="00FD4DD7">
              <w:rPr>
                <w:sz w:val="22"/>
                <w:szCs w:val="22"/>
              </w:rPr>
              <w:br/>
              <w:t xml:space="preserve"> N</w:t>
            </w:r>
            <w:r w:rsidRPr="00FD4DD7">
              <w:rPr>
                <w:sz w:val="22"/>
                <w:szCs w:val="22"/>
                <w:vertAlign w:val="subscript"/>
              </w:rPr>
              <w:t>0</w:t>
            </w:r>
            <w:r w:rsidRPr="00FD4DD7">
              <w:rPr>
                <w:sz w:val="22"/>
                <w:szCs w:val="22"/>
              </w:rPr>
              <w:t xml:space="preserve"> -  количество расходных обязательств </w:t>
            </w:r>
            <w:r w:rsidR="008075BB" w:rsidRPr="00FD4DD7">
              <w:rPr>
                <w:sz w:val="22"/>
                <w:szCs w:val="22"/>
              </w:rPr>
              <w:t>в реестре расходных обязательств ГРБС</w:t>
            </w:r>
            <w:r w:rsidRPr="00FD4DD7">
              <w:rPr>
                <w:sz w:val="22"/>
                <w:szCs w:val="22"/>
              </w:rPr>
              <w:t xml:space="preserve">, по  которым не заполнено хотя бы одно из полей или заполнено </w:t>
            </w:r>
            <w:r w:rsidR="00170163" w:rsidRPr="00FD4DD7">
              <w:rPr>
                <w:sz w:val="22"/>
                <w:szCs w:val="22"/>
              </w:rPr>
              <w:t>с</w:t>
            </w:r>
            <w:r w:rsidR="00B6697B" w:rsidRPr="00FD4DD7">
              <w:rPr>
                <w:sz w:val="22"/>
                <w:szCs w:val="22"/>
              </w:rPr>
              <w:t xml:space="preserve"> нарушением </w:t>
            </w:r>
            <w:proofErr w:type="gramStart"/>
            <w:r w:rsidR="00B6697B" w:rsidRPr="00FD4DD7">
              <w:rPr>
                <w:sz w:val="22"/>
                <w:szCs w:val="22"/>
              </w:rPr>
              <w:t>Порядка</w:t>
            </w:r>
            <w:r w:rsidR="00170163" w:rsidRPr="00FD4DD7">
              <w:rPr>
                <w:sz w:val="22"/>
                <w:szCs w:val="22"/>
              </w:rPr>
              <w:t xml:space="preserve"> ведения реестра расходных обязательств города-курорта Пятигорска</w:t>
            </w:r>
            <w:proofErr w:type="gramEnd"/>
            <w:r w:rsidR="00170163" w:rsidRPr="00FD4DD7">
              <w:rPr>
                <w:sz w:val="22"/>
                <w:szCs w:val="22"/>
              </w:rPr>
              <w:t xml:space="preserve"> и представления реестров расходных обязательств </w:t>
            </w:r>
            <w:r w:rsidR="00911566">
              <w:rPr>
                <w:sz w:val="22"/>
                <w:szCs w:val="22"/>
              </w:rPr>
              <w:t>ГРБС</w:t>
            </w:r>
            <w:r w:rsidR="00170163" w:rsidRPr="00FD4DD7">
              <w:rPr>
                <w:sz w:val="22"/>
                <w:szCs w:val="22"/>
              </w:rPr>
              <w:t xml:space="preserve">, утвержденного постановлением администрации города Пятигорска </w:t>
            </w:r>
            <w:r w:rsidR="00C76150" w:rsidRPr="00FD4DD7">
              <w:rPr>
                <w:sz w:val="22"/>
                <w:szCs w:val="22"/>
              </w:rPr>
              <w:t xml:space="preserve">от </w:t>
            </w:r>
            <w:r w:rsidR="00553EA5" w:rsidRPr="00FD4DD7">
              <w:rPr>
                <w:sz w:val="22"/>
                <w:szCs w:val="22"/>
              </w:rPr>
              <w:t>22.01.2016 г. №170</w:t>
            </w:r>
            <w:r w:rsidR="00C76150" w:rsidRPr="00FD4DD7">
              <w:rPr>
                <w:sz w:val="22"/>
                <w:szCs w:val="22"/>
              </w:rPr>
              <w:t>;</w:t>
            </w:r>
          </w:p>
          <w:p w:rsidR="005E525A" w:rsidRPr="00FD4DD7" w:rsidRDefault="005E525A" w:rsidP="00170163">
            <w:pPr>
              <w:rPr>
                <w:sz w:val="22"/>
                <w:szCs w:val="22"/>
              </w:rPr>
            </w:pPr>
          </w:p>
          <w:p w:rsidR="00A874CC" w:rsidRPr="00FD4DD7" w:rsidRDefault="00A874CC" w:rsidP="00021D2E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N - общее количество расходных обязательств </w:t>
            </w:r>
            <w:r w:rsidR="00CF49E9" w:rsidRPr="00FD4DD7">
              <w:rPr>
                <w:sz w:val="22"/>
                <w:szCs w:val="22"/>
              </w:rPr>
              <w:t xml:space="preserve">в </w:t>
            </w:r>
            <w:r w:rsidR="008075BB" w:rsidRPr="00FD4DD7">
              <w:rPr>
                <w:sz w:val="22"/>
                <w:szCs w:val="22"/>
              </w:rPr>
              <w:t>реестре расходных обязательств ГРБС</w:t>
            </w:r>
            <w:r w:rsidRPr="00FD4DD7">
              <w:rPr>
                <w:sz w:val="22"/>
                <w:szCs w:val="22"/>
              </w:rPr>
              <w:t>, подлежащих исполнению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874CC" w:rsidRPr="00FD4DD7" w:rsidRDefault="006909B5" w:rsidP="00CF49E9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 Р</w:t>
            </w:r>
            <w:r w:rsidR="00A874CC" w:rsidRPr="00FD4DD7">
              <w:rPr>
                <w:sz w:val="22"/>
                <w:szCs w:val="22"/>
              </w:rPr>
              <w:t>еестр расходных обязательств ГРБС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5D6B5E" w:rsidRPr="00FD4DD7" w:rsidRDefault="00A874CC" w:rsidP="00B6697B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Значение показателя характеризует, насколько полно ГРБС отражена информация о расходных обязательствах, подлежащих исполне</w:t>
            </w:r>
            <w:r w:rsidR="00B6697B" w:rsidRPr="00FD4DD7">
              <w:rPr>
                <w:sz w:val="22"/>
                <w:szCs w:val="22"/>
              </w:rPr>
              <w:t xml:space="preserve">нию в очередном финансовом году. </w:t>
            </w:r>
          </w:p>
          <w:p w:rsidR="00A874CC" w:rsidRPr="00FD4DD7" w:rsidRDefault="00A874CC" w:rsidP="00B6697B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Целевым ориентиром для ГРБС является значение показателя, равное 100 %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874CC" w:rsidRPr="00FD4DD7" w:rsidRDefault="006618A3" w:rsidP="00473D45">
            <w:pPr>
              <w:jc w:val="center"/>
              <w:rPr>
                <w:sz w:val="22"/>
                <w:szCs w:val="22"/>
              </w:rPr>
            </w:pPr>
            <w:r w:rsidRPr="006C5502">
              <w:rPr>
                <w:sz w:val="22"/>
                <w:szCs w:val="22"/>
              </w:rPr>
              <w:t>0,</w:t>
            </w:r>
            <w:r w:rsidR="00236192">
              <w:rPr>
                <w:sz w:val="22"/>
                <w:szCs w:val="22"/>
              </w:rPr>
              <w:t>3</w:t>
            </w:r>
          </w:p>
        </w:tc>
      </w:tr>
      <w:tr w:rsidR="00D8362A" w:rsidRPr="00236192" w:rsidTr="004F3504">
        <w:trPr>
          <w:cantSplit/>
          <w:trHeight w:val="1470"/>
        </w:trPr>
        <w:tc>
          <w:tcPr>
            <w:tcW w:w="2376" w:type="dxa"/>
            <w:vMerge w:val="restart"/>
          </w:tcPr>
          <w:p w:rsidR="00D8362A" w:rsidRPr="00236192" w:rsidRDefault="00D8362A" w:rsidP="001C00E6">
            <w:pPr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t>1.3.</w:t>
            </w:r>
            <w:r w:rsidR="001137F6" w:rsidRPr="00236192">
              <w:rPr>
                <w:sz w:val="22"/>
                <w:szCs w:val="22"/>
              </w:rPr>
              <w:t xml:space="preserve"> </w:t>
            </w:r>
            <w:r w:rsidR="001C00E6" w:rsidRPr="00236192">
              <w:rPr>
                <w:sz w:val="22"/>
                <w:szCs w:val="22"/>
              </w:rPr>
              <w:t xml:space="preserve">Прогноз поступлений по доходам бюджета города-курорта Пятигорска  и (или) источникам </w:t>
            </w:r>
            <w:proofErr w:type="gramStart"/>
            <w:r w:rsidR="001C00E6" w:rsidRPr="00236192">
              <w:rPr>
                <w:sz w:val="22"/>
                <w:szCs w:val="22"/>
              </w:rPr>
              <w:t>финансирования дефицита бюджета города-курорта Пятигорска</w:t>
            </w:r>
            <w:proofErr w:type="gramEnd"/>
            <w:r w:rsidR="001C00E6" w:rsidRPr="00236192">
              <w:rPr>
                <w:sz w:val="22"/>
                <w:szCs w:val="22"/>
              </w:rPr>
              <w:t xml:space="preserve"> на очередной финансовый год и </w:t>
            </w:r>
            <w:r w:rsidR="001C00E6" w:rsidRPr="00236192">
              <w:rPr>
                <w:sz w:val="22"/>
                <w:szCs w:val="22"/>
              </w:rPr>
              <w:lastRenderedPageBreak/>
              <w:t>плановый период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C00E6" w:rsidRPr="00236192" w:rsidRDefault="001137F6" w:rsidP="001C00E6">
            <w:pPr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lastRenderedPageBreak/>
              <w:t>Наличие</w:t>
            </w:r>
            <w:r w:rsidR="002D2AE3" w:rsidRPr="00236192">
              <w:rPr>
                <w:sz w:val="22"/>
                <w:szCs w:val="22"/>
              </w:rPr>
              <w:t xml:space="preserve"> </w:t>
            </w:r>
            <w:r w:rsidR="001C00E6" w:rsidRPr="00236192">
              <w:rPr>
                <w:sz w:val="22"/>
                <w:szCs w:val="22"/>
              </w:rPr>
              <w:t xml:space="preserve">расчета прогноза поступлений по доходам бюджета города-курорта Пятигорска  и (или) источникам </w:t>
            </w:r>
            <w:proofErr w:type="gramStart"/>
            <w:r w:rsidR="001C00E6" w:rsidRPr="00236192">
              <w:rPr>
                <w:sz w:val="22"/>
                <w:szCs w:val="22"/>
              </w:rPr>
              <w:t>финансирования дефицита бюджета города-курорта Пятигорска</w:t>
            </w:r>
            <w:proofErr w:type="gramEnd"/>
            <w:r w:rsidR="001C00E6" w:rsidRPr="00236192">
              <w:rPr>
                <w:sz w:val="22"/>
                <w:szCs w:val="22"/>
              </w:rPr>
              <w:t xml:space="preserve"> на очередной финансовый год и плановый период, на основании методик, утвержденных приказом (распоряжением) главных администраторов доходов бюджета города-курорта Пятигорска (главных администраторов  источников финансирования дефицита бюджета города-курорта Пятигорска)</w:t>
            </w:r>
          </w:p>
          <w:p w:rsidR="002D2AE3" w:rsidRPr="00236192" w:rsidRDefault="002D2AE3" w:rsidP="002D2A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8362A" w:rsidRPr="00236192" w:rsidRDefault="00D8362A" w:rsidP="00B2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D8362A" w:rsidRPr="00236192" w:rsidRDefault="00D8362A" w:rsidP="00B208A0">
            <w:pPr>
              <w:jc w:val="center"/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 w:val="restart"/>
          </w:tcPr>
          <w:p w:rsidR="00D8362A" w:rsidRPr="00236192" w:rsidRDefault="00D8362A" w:rsidP="00D83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t>Информация, представляемая ГРБС</w:t>
            </w:r>
          </w:p>
          <w:p w:rsidR="00D8362A" w:rsidRPr="00236192" w:rsidRDefault="00D8362A" w:rsidP="00CF49E9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 w:val="restart"/>
          </w:tcPr>
          <w:p w:rsidR="00D8362A" w:rsidRPr="00236192" w:rsidRDefault="00D8362A" w:rsidP="001C00E6">
            <w:pPr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t xml:space="preserve">В рамках оценки данного показателя позитивно </w:t>
            </w:r>
            <w:r w:rsidR="00895FFB" w:rsidRPr="00236192">
              <w:rPr>
                <w:sz w:val="22"/>
                <w:szCs w:val="22"/>
              </w:rPr>
              <w:t>оценивается</w:t>
            </w:r>
            <w:r w:rsidRPr="00236192">
              <w:rPr>
                <w:sz w:val="22"/>
                <w:szCs w:val="22"/>
              </w:rPr>
              <w:t xml:space="preserve"> сам факт </w:t>
            </w:r>
            <w:r w:rsidR="001C00E6" w:rsidRPr="00236192">
              <w:rPr>
                <w:sz w:val="22"/>
                <w:szCs w:val="22"/>
              </w:rPr>
              <w:t xml:space="preserve">наличия расчета прогноза поступлений по доходам бюджета города-курорта Пятигорска  и (или) источникам </w:t>
            </w:r>
            <w:proofErr w:type="gramStart"/>
            <w:r w:rsidR="001C00E6" w:rsidRPr="00236192">
              <w:rPr>
                <w:sz w:val="22"/>
                <w:szCs w:val="22"/>
              </w:rPr>
              <w:t>финансирования дефицита бюджета города-курорта Пятигорска</w:t>
            </w:r>
            <w:proofErr w:type="gramEnd"/>
            <w:r w:rsidR="001C00E6" w:rsidRPr="00236192">
              <w:rPr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359" w:type="dxa"/>
            <w:vMerge w:val="restart"/>
          </w:tcPr>
          <w:p w:rsidR="00D8362A" w:rsidRPr="00236192" w:rsidRDefault="00D8362A" w:rsidP="002F0FB2">
            <w:pPr>
              <w:jc w:val="center"/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t>0</w:t>
            </w:r>
            <w:r w:rsidR="006C5502" w:rsidRPr="00236192">
              <w:rPr>
                <w:sz w:val="22"/>
                <w:szCs w:val="22"/>
              </w:rPr>
              <w:t>,2</w:t>
            </w:r>
          </w:p>
        </w:tc>
      </w:tr>
      <w:tr w:rsidR="00D8362A" w:rsidRPr="002147E2" w:rsidTr="004F3504">
        <w:trPr>
          <w:cantSplit/>
          <w:trHeight w:val="1560"/>
        </w:trPr>
        <w:tc>
          <w:tcPr>
            <w:tcW w:w="2376" w:type="dxa"/>
            <w:vMerge/>
          </w:tcPr>
          <w:p w:rsidR="00D8362A" w:rsidRPr="00236192" w:rsidRDefault="00D8362A" w:rsidP="001E63B9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C00E6" w:rsidRPr="00236192" w:rsidRDefault="00D8362A" w:rsidP="001C00E6">
            <w:pPr>
              <w:rPr>
                <w:sz w:val="22"/>
                <w:szCs w:val="22"/>
              </w:rPr>
            </w:pPr>
            <w:r w:rsidRPr="00236192">
              <w:rPr>
                <w:sz w:val="22"/>
                <w:szCs w:val="22"/>
              </w:rPr>
              <w:t xml:space="preserve">Отсутствие </w:t>
            </w:r>
            <w:r w:rsidR="002D2AE3" w:rsidRPr="00236192">
              <w:rPr>
                <w:sz w:val="22"/>
                <w:szCs w:val="22"/>
              </w:rPr>
              <w:t xml:space="preserve">расчета </w:t>
            </w:r>
            <w:r w:rsidR="001C00E6" w:rsidRPr="00236192">
              <w:rPr>
                <w:sz w:val="22"/>
                <w:szCs w:val="22"/>
              </w:rPr>
              <w:t xml:space="preserve">прогноза поступлений по доходам бюджета города-курорта Пятигорска  и (или) источникам </w:t>
            </w:r>
            <w:proofErr w:type="gramStart"/>
            <w:r w:rsidR="001C00E6" w:rsidRPr="00236192">
              <w:rPr>
                <w:sz w:val="22"/>
                <w:szCs w:val="22"/>
              </w:rPr>
              <w:t>финансирования дефицита бюджета города-курорта Пятигорска</w:t>
            </w:r>
            <w:proofErr w:type="gramEnd"/>
            <w:r w:rsidR="001C00E6" w:rsidRPr="00236192">
              <w:rPr>
                <w:sz w:val="22"/>
                <w:szCs w:val="22"/>
              </w:rPr>
              <w:t xml:space="preserve"> на очередной финансовый год и плановый период, на основании методик, утвержденных приказом (распоряжением) главных администраторов доходов бюджета города-курорта Пятигорска (главных администраторов  источников финансирования дефицита бюджета города-курорта Пятигорска)</w:t>
            </w:r>
          </w:p>
          <w:p w:rsidR="00D8362A" w:rsidRPr="00236192" w:rsidRDefault="00D8362A" w:rsidP="002D2A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362A" w:rsidRPr="002147E2" w:rsidRDefault="00D8362A" w:rsidP="00B208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62A" w:rsidRPr="002147E2" w:rsidRDefault="00D8362A" w:rsidP="00B208A0">
            <w:pPr>
              <w:jc w:val="center"/>
              <w:rPr>
                <w:sz w:val="22"/>
                <w:szCs w:val="22"/>
                <w:highlight w:val="yellow"/>
              </w:rPr>
            </w:pPr>
            <w:r w:rsidRPr="00AC5BAC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D8362A" w:rsidRPr="002147E2" w:rsidRDefault="00D8362A" w:rsidP="00CF49E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  <w:gridSpan w:val="3"/>
            <w:vMerge/>
            <w:tcBorders>
              <w:bottom w:val="single" w:sz="4" w:space="0" w:color="auto"/>
            </w:tcBorders>
          </w:tcPr>
          <w:p w:rsidR="00D8362A" w:rsidRPr="002147E2" w:rsidRDefault="00D8362A" w:rsidP="00B669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D8362A" w:rsidRPr="002147E2" w:rsidRDefault="00D8362A" w:rsidP="002F0FB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74CC" w:rsidRPr="00FD4DD7" w:rsidTr="006618A3">
        <w:trPr>
          <w:cantSplit/>
          <w:trHeight w:val="47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Default="006618A3" w:rsidP="00B2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2D2AE3">
              <w:rPr>
                <w:sz w:val="22"/>
                <w:szCs w:val="22"/>
              </w:rPr>
              <w:t>4</w:t>
            </w:r>
            <w:r w:rsidR="00A874CC" w:rsidRPr="00FD4DD7">
              <w:rPr>
                <w:sz w:val="22"/>
                <w:szCs w:val="22"/>
              </w:rPr>
              <w:t xml:space="preserve">. Полнота и своевременность разработки и  представления </w:t>
            </w:r>
            <w:r w:rsidR="00CF49E9" w:rsidRPr="00FD4DD7">
              <w:rPr>
                <w:sz w:val="22"/>
                <w:szCs w:val="22"/>
              </w:rPr>
              <w:t xml:space="preserve">иных </w:t>
            </w:r>
            <w:r w:rsidR="00A874CC" w:rsidRPr="00FD4DD7">
              <w:rPr>
                <w:sz w:val="22"/>
                <w:szCs w:val="22"/>
              </w:rPr>
              <w:t>документов и материалов, необходимых для составления проекта решения Думы о бюджете города-курорта Пятигорска на очередной финансовый год</w:t>
            </w:r>
            <w:r w:rsidR="008075BB" w:rsidRPr="00FD4DD7">
              <w:rPr>
                <w:sz w:val="22"/>
                <w:szCs w:val="22"/>
              </w:rPr>
              <w:t xml:space="preserve"> (очередной финансовый год и  </w:t>
            </w:r>
            <w:r w:rsidR="00A874CC" w:rsidRPr="00FD4DD7">
              <w:rPr>
                <w:sz w:val="22"/>
                <w:szCs w:val="22"/>
              </w:rPr>
              <w:t>плановый период</w:t>
            </w:r>
            <w:r w:rsidR="008075BB" w:rsidRPr="00FD4DD7">
              <w:rPr>
                <w:sz w:val="22"/>
                <w:szCs w:val="22"/>
              </w:rPr>
              <w:t>)</w:t>
            </w:r>
          </w:p>
          <w:p w:rsidR="00924D6C" w:rsidRDefault="00924D6C" w:rsidP="00B208A0">
            <w:pPr>
              <w:rPr>
                <w:sz w:val="22"/>
                <w:szCs w:val="22"/>
              </w:rPr>
            </w:pPr>
          </w:p>
          <w:p w:rsidR="00924D6C" w:rsidRPr="00FD4DD7" w:rsidRDefault="00924D6C" w:rsidP="00B208A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3" w:rsidRPr="00FD4DD7" w:rsidRDefault="00013FB5" w:rsidP="00170163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r w:rsidR="00170163" w:rsidRPr="00FD4DD7">
              <w:rPr>
                <w:sz w:val="22"/>
                <w:szCs w:val="22"/>
              </w:rPr>
              <w:t>-</w:t>
            </w:r>
            <w:proofErr w:type="gramEnd"/>
            <w:r w:rsidR="00170163" w:rsidRPr="00FD4DD7">
              <w:rPr>
                <w:sz w:val="22"/>
                <w:szCs w:val="22"/>
              </w:rPr>
              <w:t xml:space="preserve"> количество дней отклонения </w:t>
            </w:r>
          </w:p>
          <w:p w:rsidR="00170163" w:rsidRPr="00FD4DD7" w:rsidRDefault="00170163" w:rsidP="00170163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 даты регистрации входящей корреспонденции </w:t>
            </w:r>
          </w:p>
          <w:p w:rsidR="00A874CC" w:rsidRPr="00FD4DD7" w:rsidRDefault="00170163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с приложением документов и материалов, необходимых</w:t>
            </w:r>
            <w:r w:rsidR="00A874CC" w:rsidRPr="00FD4DD7">
              <w:rPr>
                <w:sz w:val="22"/>
                <w:szCs w:val="22"/>
              </w:rPr>
              <w:t xml:space="preserve"> для составления проекта решения Думы о бюджете города-курорта Пятигорска на очередной финансовый год</w:t>
            </w:r>
            <w:r w:rsidR="008075BB" w:rsidRPr="00FD4DD7">
              <w:rPr>
                <w:sz w:val="22"/>
                <w:szCs w:val="22"/>
              </w:rPr>
              <w:t xml:space="preserve"> (финансовый год и  плановый период)</w:t>
            </w:r>
            <w:r w:rsidR="00A874CC" w:rsidRPr="00FD4DD7">
              <w:rPr>
                <w:sz w:val="22"/>
                <w:szCs w:val="22"/>
              </w:rPr>
              <w:t>, от даты</w:t>
            </w:r>
            <w:r w:rsidR="005D6B5E" w:rsidRPr="00FD4DD7">
              <w:rPr>
                <w:sz w:val="22"/>
                <w:szCs w:val="22"/>
              </w:rPr>
              <w:t>,</w:t>
            </w:r>
            <w:r w:rsidR="00A874CC" w:rsidRPr="00FD4DD7">
              <w:rPr>
                <w:sz w:val="22"/>
                <w:szCs w:val="22"/>
              </w:rPr>
              <w:t xml:space="preserve"> установленной  в постановлении а</w:t>
            </w:r>
            <w:r w:rsidR="00CF49E9" w:rsidRPr="00FD4DD7">
              <w:rPr>
                <w:sz w:val="22"/>
                <w:szCs w:val="22"/>
              </w:rPr>
              <w:t>дминистрации города Пятигорска.</w:t>
            </w:r>
          </w:p>
          <w:p w:rsidR="00A874CC" w:rsidRPr="00FD4DD7" w:rsidRDefault="00A874CC" w:rsidP="005D6B5E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  <w:r w:rsidRPr="00FD4DD7">
              <w:rPr>
                <w:sz w:val="22"/>
                <w:szCs w:val="22"/>
              </w:rPr>
              <w:t xml:space="preserve">=0 в случае представления документов и материалов, необходимых для составления проекта решения Думы о бюджете города-курорта Пятигорска на очередной финансовый год </w:t>
            </w:r>
            <w:r w:rsidR="008075BB" w:rsidRPr="00FD4DD7">
              <w:rPr>
                <w:sz w:val="22"/>
                <w:szCs w:val="22"/>
              </w:rPr>
              <w:t xml:space="preserve">(очередной финансовый год и  плановый период) </w:t>
            </w:r>
            <w:r w:rsidRPr="00FD4DD7">
              <w:rPr>
                <w:sz w:val="22"/>
                <w:szCs w:val="22"/>
              </w:rPr>
              <w:t>в установленный срок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дни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170163" w:rsidP="00D6027B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Входящая регистрационная дата представления  </w:t>
            </w:r>
            <w:r w:rsidR="00CF49E9" w:rsidRPr="00FD4DD7">
              <w:rPr>
                <w:sz w:val="22"/>
                <w:szCs w:val="22"/>
              </w:rPr>
              <w:t>в финансовое управление</w:t>
            </w:r>
            <w:r w:rsidR="009761C0">
              <w:rPr>
                <w:sz w:val="22"/>
                <w:szCs w:val="22"/>
              </w:rPr>
              <w:t xml:space="preserve"> </w:t>
            </w:r>
            <w:r w:rsidR="00A874CC" w:rsidRPr="00FD4DD7">
              <w:rPr>
                <w:sz w:val="22"/>
                <w:szCs w:val="22"/>
              </w:rPr>
              <w:t xml:space="preserve">документов и материалов, необходимых для составления проекта решения Думы о бюджете города-курорта Пятигорска на очередной финансовый год </w:t>
            </w:r>
            <w:r w:rsidR="008075BB" w:rsidRPr="00FD4DD7">
              <w:rPr>
                <w:sz w:val="22"/>
                <w:szCs w:val="22"/>
              </w:rPr>
              <w:t xml:space="preserve">(очередной финансовый год и  плановый период) </w:t>
            </w:r>
          </w:p>
        </w:tc>
        <w:tc>
          <w:tcPr>
            <w:tcW w:w="3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Положительное значение показателя свидетельствует о несоблюдении срока представления</w:t>
            </w:r>
          </w:p>
          <w:p w:rsidR="00A874CC" w:rsidRPr="00FD4DD7" w:rsidRDefault="00A874CC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документов и материалов, необходимых для составления проекта решения Думы о бюджете города-курорта Пятигорска на очередной финансовый год </w:t>
            </w:r>
            <w:r w:rsidR="008075BB" w:rsidRPr="00FD4DD7">
              <w:rPr>
                <w:sz w:val="22"/>
                <w:szCs w:val="22"/>
              </w:rPr>
              <w:t xml:space="preserve">(очередной финансовый год и  плановый период), </w:t>
            </w:r>
            <w:r w:rsidRPr="00FD4DD7">
              <w:rPr>
                <w:sz w:val="22"/>
                <w:szCs w:val="22"/>
              </w:rPr>
              <w:t xml:space="preserve">установленного </w:t>
            </w:r>
            <w:r w:rsidR="008F2AB1">
              <w:rPr>
                <w:sz w:val="22"/>
                <w:szCs w:val="22"/>
              </w:rPr>
              <w:t>постановлением администрации</w:t>
            </w:r>
            <w:r w:rsidR="00CF49E9" w:rsidRPr="00FD4DD7">
              <w:rPr>
                <w:sz w:val="22"/>
                <w:szCs w:val="22"/>
              </w:rPr>
              <w:t xml:space="preserve"> города Пятигорска</w:t>
            </w:r>
            <w:r w:rsidRPr="00FD4DD7">
              <w:rPr>
                <w:sz w:val="22"/>
                <w:szCs w:val="22"/>
              </w:rPr>
              <w:t xml:space="preserve">. </w:t>
            </w:r>
          </w:p>
          <w:p w:rsidR="006618A3" w:rsidRDefault="00A874CC" w:rsidP="0089193E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Целевым ориентиром является значение показателя, равное нулю</w:t>
            </w:r>
          </w:p>
          <w:p w:rsidR="0089193E" w:rsidRDefault="0089193E" w:rsidP="0089193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89193E" w:rsidRDefault="0089193E" w:rsidP="0089193E">
            <w:pPr>
              <w:rPr>
                <w:sz w:val="22"/>
                <w:szCs w:val="22"/>
              </w:rPr>
            </w:pPr>
          </w:p>
          <w:p w:rsidR="006618A3" w:rsidRDefault="006618A3" w:rsidP="00B208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18A3" w:rsidRPr="00FD4DD7" w:rsidRDefault="006618A3" w:rsidP="00B208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6618A3" w:rsidP="002F0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  <w:r w:rsidR="00236192">
              <w:rPr>
                <w:sz w:val="22"/>
                <w:szCs w:val="22"/>
              </w:rPr>
              <w:t>3</w:t>
            </w:r>
          </w:p>
        </w:tc>
      </w:tr>
      <w:tr w:rsidR="00A874CC" w:rsidRPr="00FD4DD7" w:rsidTr="006618A3"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  <w:r w:rsidRPr="00FD4DD7">
              <w:rPr>
                <w:sz w:val="22"/>
                <w:szCs w:val="22"/>
              </w:rPr>
              <w:t>&gt;2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CC" w:rsidRPr="00FD4DD7" w:rsidTr="006618A3"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P≤2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18A3" w:rsidRPr="00FD4DD7" w:rsidTr="00924D6C">
        <w:trPr>
          <w:cantSplit/>
          <w:trHeight w:val="27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6192" w:rsidRPr="00FD4DD7" w:rsidTr="002826A7">
        <w:trPr>
          <w:cantSplit/>
          <w:trHeight w:val="276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92" w:rsidRPr="00FD4DD7" w:rsidRDefault="00236192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DD7">
              <w:rPr>
                <w:b/>
                <w:bCs/>
              </w:rPr>
              <w:lastRenderedPageBreak/>
              <w:t xml:space="preserve">Направление оценки качества 2 </w:t>
            </w:r>
            <w:r>
              <w:rPr>
                <w:b/>
                <w:bCs/>
              </w:rPr>
              <w:t>«</w:t>
            </w:r>
            <w:r w:rsidRPr="00FD4DD7">
              <w:rPr>
                <w:b/>
                <w:bCs/>
              </w:rPr>
              <w:t>Качество планирования бюджета города-курорта Пятигорска</w:t>
            </w:r>
            <w:r>
              <w:rPr>
                <w:b/>
                <w:bCs/>
              </w:rPr>
              <w:t>»</w:t>
            </w:r>
            <w:r w:rsidRPr="00FD4DD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                                  </w:t>
            </w:r>
            <w:r w:rsidRPr="00FD4DD7">
              <w:rPr>
                <w:b/>
                <w:bCs/>
              </w:rPr>
              <w:t xml:space="preserve">   0,2       </w:t>
            </w:r>
          </w:p>
        </w:tc>
      </w:tr>
      <w:tr w:rsidR="00924D6C" w:rsidRPr="00FD4DD7" w:rsidTr="007D2D20">
        <w:trPr>
          <w:cantSplit/>
          <w:trHeight w:val="3676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924D6C" w:rsidRPr="00FD4DD7" w:rsidRDefault="0089193E" w:rsidP="007D2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4D6C" w:rsidRPr="00FD4D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F0FB2">
              <w:rPr>
                <w:sz w:val="22"/>
                <w:szCs w:val="22"/>
              </w:rPr>
              <w:t>.</w:t>
            </w:r>
            <w:r w:rsidR="00924D6C" w:rsidRPr="00FD4DD7">
              <w:rPr>
                <w:sz w:val="22"/>
                <w:szCs w:val="22"/>
              </w:rPr>
              <w:t xml:space="preserve"> Отклонение кассового исполнения по доходам от прогноза по главному  администратору доходов бюджета</w:t>
            </w:r>
            <w:r w:rsidR="00924D6C">
              <w:rPr>
                <w:sz w:val="22"/>
                <w:szCs w:val="22"/>
              </w:rPr>
              <w:t xml:space="preserve"> города-курорта Пятигорска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P = 100 x (1 - </w:t>
            </w:r>
            <w:proofErr w:type="spellStart"/>
            <w:r w:rsidRPr="00FD4DD7">
              <w:rPr>
                <w:sz w:val="22"/>
                <w:szCs w:val="22"/>
              </w:rPr>
              <w:t>Rf</w:t>
            </w:r>
            <w:proofErr w:type="spellEnd"/>
            <w:r w:rsidRPr="00FD4DD7">
              <w:rPr>
                <w:sz w:val="22"/>
                <w:szCs w:val="22"/>
              </w:rPr>
              <w:t xml:space="preserve"> / </w:t>
            </w:r>
            <w:proofErr w:type="spellStart"/>
            <w:r w:rsidRPr="00FD4DD7">
              <w:rPr>
                <w:sz w:val="22"/>
                <w:szCs w:val="22"/>
              </w:rPr>
              <w:t>Rp</w:t>
            </w:r>
            <w:proofErr w:type="spellEnd"/>
            <w:r w:rsidRPr="00FD4DD7">
              <w:rPr>
                <w:sz w:val="22"/>
                <w:szCs w:val="22"/>
              </w:rPr>
              <w:t xml:space="preserve">), если </w:t>
            </w:r>
            <w:proofErr w:type="spellStart"/>
            <w:r w:rsidRPr="00FD4DD7">
              <w:rPr>
                <w:sz w:val="22"/>
                <w:szCs w:val="22"/>
              </w:rPr>
              <w:t>Rf</w:t>
            </w:r>
            <w:proofErr w:type="spellEnd"/>
            <w:r w:rsidRPr="00FD4DD7">
              <w:rPr>
                <w:sz w:val="22"/>
                <w:szCs w:val="22"/>
              </w:rPr>
              <w:t xml:space="preserve">&lt;= </w:t>
            </w:r>
            <w:proofErr w:type="spellStart"/>
            <w:r w:rsidRPr="00FD4DD7">
              <w:rPr>
                <w:sz w:val="22"/>
                <w:szCs w:val="22"/>
              </w:rPr>
              <w:t>Rp</w:t>
            </w:r>
            <w:proofErr w:type="spellEnd"/>
            <w:r w:rsidRPr="00FD4DD7">
              <w:rPr>
                <w:sz w:val="22"/>
                <w:szCs w:val="22"/>
              </w:rPr>
              <w:t>;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 = 100 x (</w:t>
            </w:r>
            <w:proofErr w:type="spellStart"/>
            <w:r w:rsidRPr="00FD4DD7">
              <w:rPr>
                <w:sz w:val="22"/>
                <w:szCs w:val="22"/>
              </w:rPr>
              <w:t>Rf</w:t>
            </w:r>
            <w:proofErr w:type="spellEnd"/>
            <w:r w:rsidRPr="00FD4DD7">
              <w:rPr>
                <w:sz w:val="22"/>
                <w:szCs w:val="22"/>
              </w:rPr>
              <w:t xml:space="preserve"> / </w:t>
            </w:r>
            <w:proofErr w:type="spellStart"/>
            <w:r w:rsidRPr="00FD4DD7">
              <w:rPr>
                <w:sz w:val="22"/>
                <w:szCs w:val="22"/>
              </w:rPr>
              <w:t>Rp</w:t>
            </w:r>
            <w:proofErr w:type="spellEnd"/>
            <w:r w:rsidRPr="00FD4DD7">
              <w:rPr>
                <w:sz w:val="22"/>
                <w:szCs w:val="22"/>
              </w:rPr>
              <w:t xml:space="preserve"> - 1), если </w:t>
            </w:r>
            <w:proofErr w:type="spellStart"/>
            <w:r w:rsidRPr="00FD4DD7">
              <w:rPr>
                <w:sz w:val="22"/>
                <w:szCs w:val="22"/>
              </w:rPr>
              <w:t>Rf</w:t>
            </w:r>
            <w:proofErr w:type="spellEnd"/>
            <w:r w:rsidRPr="00FD4DD7">
              <w:rPr>
                <w:sz w:val="22"/>
                <w:szCs w:val="22"/>
              </w:rPr>
              <w:t>&gt;</w:t>
            </w:r>
            <w:proofErr w:type="spellStart"/>
            <w:r w:rsidRPr="00FD4DD7">
              <w:rPr>
                <w:sz w:val="22"/>
                <w:szCs w:val="22"/>
              </w:rPr>
              <w:t>Rp</w:t>
            </w:r>
            <w:proofErr w:type="spellEnd"/>
            <w:r w:rsidRPr="00FD4DD7">
              <w:rPr>
                <w:sz w:val="22"/>
                <w:szCs w:val="22"/>
              </w:rPr>
              <w:t>, где</w:t>
            </w:r>
            <w:r>
              <w:rPr>
                <w:sz w:val="22"/>
                <w:szCs w:val="22"/>
              </w:rPr>
              <w:t>:</w:t>
            </w:r>
          </w:p>
          <w:p w:rsidR="00924D6C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  <w:proofErr w:type="spellStart"/>
            <w:r w:rsidRPr="00FD4DD7">
              <w:rPr>
                <w:sz w:val="22"/>
                <w:szCs w:val="22"/>
              </w:rPr>
              <w:t>Rf</w:t>
            </w:r>
            <w:proofErr w:type="spellEnd"/>
            <w:r w:rsidRPr="00FD4DD7">
              <w:rPr>
                <w:sz w:val="22"/>
                <w:szCs w:val="22"/>
              </w:rPr>
              <w:t xml:space="preserve"> - кассовое исполнение по доходам главно</w:t>
            </w:r>
            <w:r>
              <w:rPr>
                <w:sz w:val="22"/>
                <w:szCs w:val="22"/>
              </w:rPr>
              <w:t xml:space="preserve">го </w:t>
            </w:r>
            <w:proofErr w:type="gramStart"/>
            <w:r w:rsidRPr="00FD4DD7">
              <w:rPr>
                <w:sz w:val="22"/>
                <w:szCs w:val="22"/>
              </w:rPr>
              <w:t>администратор</w:t>
            </w:r>
            <w:r>
              <w:rPr>
                <w:sz w:val="22"/>
                <w:szCs w:val="22"/>
              </w:rPr>
              <w:t>а</w:t>
            </w:r>
            <w:r w:rsidRPr="00FD4DD7">
              <w:rPr>
                <w:sz w:val="22"/>
                <w:szCs w:val="22"/>
              </w:rPr>
              <w:t xml:space="preserve"> доходов бюджета</w:t>
            </w:r>
            <w:r>
              <w:rPr>
                <w:sz w:val="22"/>
                <w:szCs w:val="22"/>
              </w:rPr>
              <w:t xml:space="preserve"> города-курорта Пятигорска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4DD7">
              <w:rPr>
                <w:sz w:val="22"/>
                <w:szCs w:val="22"/>
              </w:rPr>
              <w:t xml:space="preserve"> в отчетном финансовом году (в части собственных средств)</w:t>
            </w:r>
            <w:r>
              <w:rPr>
                <w:sz w:val="22"/>
                <w:szCs w:val="22"/>
              </w:rPr>
              <w:t>;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  <w:proofErr w:type="spellStart"/>
            <w:r w:rsidRPr="00FD4DD7">
              <w:rPr>
                <w:sz w:val="22"/>
                <w:szCs w:val="22"/>
              </w:rPr>
              <w:t>Rp</w:t>
            </w:r>
            <w:proofErr w:type="spellEnd"/>
            <w:r w:rsidRPr="00FD4DD7">
              <w:rPr>
                <w:sz w:val="22"/>
                <w:szCs w:val="22"/>
              </w:rPr>
              <w:t xml:space="preserve">  - прогноз поступлений доходов для главного  администратора доходов бюджета</w:t>
            </w:r>
            <w:r>
              <w:rPr>
                <w:sz w:val="22"/>
                <w:szCs w:val="22"/>
              </w:rPr>
              <w:t xml:space="preserve"> города-курорта Пятигорска</w:t>
            </w:r>
            <w:r w:rsidRPr="00FD4DD7">
              <w:rPr>
                <w:sz w:val="22"/>
                <w:szCs w:val="22"/>
              </w:rPr>
              <w:t xml:space="preserve">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    %    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P   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C" w:rsidRPr="00FD4DD7" w:rsidRDefault="00924D6C" w:rsidP="007D2D20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Отчетные данные ГРБС, находящиеся в распоряжении финансового управления</w:t>
            </w:r>
          </w:p>
          <w:p w:rsidR="00924D6C" w:rsidRPr="00FD4DD7" w:rsidRDefault="00924D6C" w:rsidP="007D2D20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C" w:rsidRPr="0089193E" w:rsidRDefault="00924D6C" w:rsidP="007D2D20">
            <w:pPr>
              <w:rPr>
                <w:sz w:val="22"/>
                <w:szCs w:val="22"/>
              </w:rPr>
            </w:pPr>
            <w:r w:rsidRPr="0089193E">
              <w:rPr>
                <w:sz w:val="22"/>
                <w:szCs w:val="22"/>
              </w:rPr>
              <w:t>Негативно расценивается как недовыполнение прогноза  поступлений</w:t>
            </w:r>
          </w:p>
          <w:p w:rsidR="00924D6C" w:rsidRPr="0089193E" w:rsidRDefault="00924D6C" w:rsidP="007D2D20">
            <w:pPr>
              <w:rPr>
                <w:sz w:val="22"/>
                <w:szCs w:val="22"/>
              </w:rPr>
            </w:pPr>
            <w:r w:rsidRPr="0089193E">
              <w:rPr>
                <w:sz w:val="22"/>
                <w:szCs w:val="22"/>
              </w:rPr>
              <w:t>доходов для главного администратора  доходов бюджета города-курорта, так и значительное превышение кассового исполнения по доходам над прогнозом</w:t>
            </w:r>
          </w:p>
          <w:p w:rsidR="00924D6C" w:rsidRPr="0089193E" w:rsidRDefault="00924D6C" w:rsidP="007D2D20">
            <w:pPr>
              <w:rPr>
                <w:sz w:val="22"/>
                <w:szCs w:val="22"/>
              </w:rPr>
            </w:pPr>
            <w:r w:rsidRPr="0089193E">
              <w:rPr>
                <w:sz w:val="22"/>
                <w:szCs w:val="22"/>
              </w:rPr>
              <w:t>поступлений доходов в отчетном финансовом году. Целевым является значение показателя, не  превосходящее 10%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C" w:rsidRPr="0089193E" w:rsidRDefault="00924D6C" w:rsidP="002F0FB2">
            <w:pPr>
              <w:jc w:val="center"/>
              <w:rPr>
                <w:sz w:val="22"/>
                <w:szCs w:val="22"/>
              </w:rPr>
            </w:pPr>
            <w:r w:rsidRPr="0089193E">
              <w:rPr>
                <w:sz w:val="22"/>
                <w:szCs w:val="22"/>
              </w:rPr>
              <w:t>0,</w:t>
            </w:r>
            <w:r w:rsidR="0089193E" w:rsidRPr="0089193E">
              <w:rPr>
                <w:sz w:val="22"/>
                <w:szCs w:val="22"/>
              </w:rPr>
              <w:t>3</w:t>
            </w:r>
          </w:p>
        </w:tc>
      </w:tr>
      <w:tr w:rsidR="00924D6C" w:rsidRPr="00FD4DD7" w:rsidTr="007D2D20">
        <w:trPr>
          <w:cantSplit/>
          <w:trHeight w:val="20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  <w:r w:rsidRPr="00FD4DD7">
              <w:rPr>
                <w:sz w:val="22"/>
                <w:szCs w:val="22"/>
              </w:rPr>
              <w:t>&gt;</w:t>
            </w:r>
            <w:r w:rsidR="00F465E1">
              <w:rPr>
                <w:sz w:val="22"/>
                <w:szCs w:val="22"/>
              </w:rPr>
              <w:t>(±)</w:t>
            </w:r>
            <w:r w:rsidRPr="00FD4DD7">
              <w:rPr>
                <w:sz w:val="22"/>
                <w:szCs w:val="22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rPr>
                <w:rFonts w:ascii="Arial" w:hAnsi="Arial"/>
                <w:sz w:val="22"/>
                <w:szCs w:val="22"/>
              </w:rPr>
            </w:pPr>
            <w:r w:rsidRPr="00FD4D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rPr>
                <w:rFonts w:ascii="Arial" w:hAnsi="Arial"/>
                <w:sz w:val="22"/>
                <w:szCs w:val="22"/>
              </w:rPr>
            </w:pPr>
            <w:r w:rsidRPr="00FD4DD7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24D6C" w:rsidRPr="00FD4DD7" w:rsidTr="007D2D20">
        <w:trPr>
          <w:cantSplit/>
          <w:trHeight w:val="20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:rsidR="00924D6C" w:rsidRPr="00FD4DD7" w:rsidRDefault="00924D6C" w:rsidP="007D2D2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F465E1" w:rsidP="007D2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(±)</w:t>
            </w:r>
            <w:r w:rsidR="00924D6C" w:rsidRPr="00FD4DD7">
              <w:rPr>
                <w:sz w:val="22"/>
                <w:szCs w:val="22"/>
              </w:rPr>
              <w:t>10%&lt;P≤</w:t>
            </w:r>
            <w:r>
              <w:rPr>
                <w:sz w:val="22"/>
                <w:szCs w:val="22"/>
              </w:rPr>
              <w:t>(±)</w:t>
            </w:r>
            <w:r w:rsidR="00924D6C" w:rsidRPr="00FD4DD7">
              <w:rPr>
                <w:sz w:val="22"/>
                <w:szCs w:val="22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rPr>
                <w:rFonts w:ascii="Arial" w:hAnsi="Arial"/>
                <w:sz w:val="22"/>
                <w:szCs w:val="22"/>
              </w:rPr>
            </w:pPr>
            <w:r w:rsidRPr="00FD4D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rPr>
                <w:rFonts w:ascii="Arial" w:hAnsi="Arial"/>
                <w:sz w:val="22"/>
                <w:szCs w:val="22"/>
              </w:rPr>
            </w:pPr>
            <w:r w:rsidRPr="00FD4DD7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24D6C" w:rsidRPr="00FD4DD7" w:rsidTr="007D2D20">
        <w:trPr>
          <w:cantSplit/>
          <w:trHeight w:val="347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D6C" w:rsidRPr="00FD4DD7" w:rsidRDefault="00924D6C" w:rsidP="007D2D2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9D" w:rsidRPr="00FD4DD7" w:rsidRDefault="00924D6C" w:rsidP="0001569D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P≤</w:t>
            </w:r>
            <w:r w:rsidR="00F465E1">
              <w:rPr>
                <w:sz w:val="22"/>
                <w:szCs w:val="22"/>
              </w:rPr>
              <w:t>(±)</w:t>
            </w:r>
            <w:r w:rsidRPr="00FD4DD7"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01569D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rPr>
                <w:rFonts w:ascii="Arial" w:hAnsi="Arial"/>
                <w:sz w:val="22"/>
                <w:szCs w:val="22"/>
              </w:rPr>
            </w:pPr>
            <w:r w:rsidRPr="00FD4D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6C" w:rsidRPr="00FD4DD7" w:rsidRDefault="00924D6C" w:rsidP="007D2D20">
            <w:pPr>
              <w:rPr>
                <w:rFonts w:ascii="Arial" w:hAnsi="Arial"/>
                <w:sz w:val="22"/>
                <w:szCs w:val="22"/>
              </w:rPr>
            </w:pPr>
            <w:r w:rsidRPr="00FD4DD7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12B0E" w:rsidRPr="00FD4DD7" w:rsidTr="006618A3">
        <w:trPr>
          <w:cantSplit/>
          <w:trHeight w:val="20"/>
        </w:trPr>
        <w:tc>
          <w:tcPr>
            <w:tcW w:w="2376" w:type="dxa"/>
            <w:vMerge w:val="restart"/>
          </w:tcPr>
          <w:p w:rsidR="00912B0E" w:rsidRPr="00FD4DD7" w:rsidRDefault="0089193E" w:rsidP="00B208A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</w:t>
            </w:r>
            <w:r w:rsidR="00912B0E" w:rsidRPr="00FD4DD7">
              <w:rPr>
                <w:color w:val="000000"/>
                <w:sz w:val="22"/>
                <w:szCs w:val="22"/>
              </w:rPr>
              <w:t>.</w:t>
            </w:r>
            <w:r w:rsidR="00912B0E" w:rsidRPr="00FD4DD7">
              <w:rPr>
                <w:sz w:val="22"/>
                <w:szCs w:val="22"/>
              </w:rPr>
              <w:t>Частота внесения изменений в бюджетную роспись ГРБС</w:t>
            </w:r>
          </w:p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</w:p>
          <w:p w:rsidR="00912B0E" w:rsidRPr="00FD4DD7" w:rsidRDefault="00912B0E" w:rsidP="00B20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12B0E" w:rsidRPr="00FD4DD7" w:rsidRDefault="00912B0E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 = K /N+1, где</w:t>
            </w:r>
            <w:r w:rsidR="005E525A">
              <w:rPr>
                <w:sz w:val="22"/>
                <w:szCs w:val="22"/>
              </w:rPr>
              <w:t>:</w:t>
            </w:r>
          </w:p>
          <w:p w:rsidR="00912B0E" w:rsidRPr="00FD4DD7" w:rsidRDefault="00912B0E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  <w:lang w:val="en-US"/>
              </w:rPr>
              <w:t>K</w:t>
            </w:r>
            <w:r w:rsidRPr="00FD4DD7">
              <w:rPr>
                <w:sz w:val="22"/>
                <w:szCs w:val="22"/>
              </w:rPr>
              <w:t>- количество уведомлений о внесении изменений в бюджетную роспись расходов ГРБС в ходе исполнения бюджета города-курорта Пятигорска в отчетном финансовом году,</w:t>
            </w:r>
            <w:r w:rsidR="00B71BAA">
              <w:rPr>
                <w:sz w:val="22"/>
                <w:szCs w:val="22"/>
              </w:rPr>
              <w:t xml:space="preserve"> </w:t>
            </w:r>
            <w:r w:rsidRPr="00FD4DD7">
              <w:rPr>
                <w:sz w:val="22"/>
                <w:szCs w:val="22"/>
              </w:rPr>
              <w:t xml:space="preserve">за исключением изменений, связанных с: </w:t>
            </w:r>
          </w:p>
          <w:p w:rsidR="00912B0E" w:rsidRDefault="00912B0E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1)</w:t>
            </w:r>
            <w:r w:rsidR="00924D6C">
              <w:rPr>
                <w:sz w:val="22"/>
                <w:szCs w:val="22"/>
              </w:rPr>
              <w:t xml:space="preserve"> </w:t>
            </w:r>
            <w:r w:rsidRPr="00FD4DD7">
              <w:rPr>
                <w:sz w:val="22"/>
                <w:szCs w:val="22"/>
              </w:rPr>
              <w:t>внесением изменений в решение Думы города Пятигорска  об утверждении бюджета</w:t>
            </w:r>
            <w:r w:rsidR="00B71BAA">
              <w:rPr>
                <w:sz w:val="22"/>
                <w:szCs w:val="22"/>
              </w:rPr>
              <w:t xml:space="preserve"> </w:t>
            </w:r>
            <w:r w:rsidRPr="00FD4DD7">
              <w:rPr>
                <w:sz w:val="22"/>
                <w:szCs w:val="22"/>
              </w:rPr>
              <w:t>города-курорта Пятигорска на очередной финансовый год</w:t>
            </w:r>
            <w:r w:rsidR="00924D6C">
              <w:rPr>
                <w:sz w:val="22"/>
                <w:szCs w:val="22"/>
              </w:rPr>
              <w:t xml:space="preserve"> </w:t>
            </w:r>
            <w:r w:rsidRPr="00FD4DD7">
              <w:rPr>
                <w:sz w:val="22"/>
                <w:szCs w:val="22"/>
              </w:rPr>
              <w:t>(очередной финансовый год и  плановый период) за счет распределения дополнительных ассигнований;</w:t>
            </w:r>
          </w:p>
          <w:p w:rsidR="00261D99" w:rsidRPr="00FD4DD7" w:rsidRDefault="00261D99" w:rsidP="00B208A0">
            <w:pPr>
              <w:rPr>
                <w:sz w:val="22"/>
                <w:szCs w:val="22"/>
              </w:rPr>
            </w:pPr>
          </w:p>
          <w:p w:rsidR="00912B0E" w:rsidRDefault="00912B0E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2) отражением безвозмездных поступлений на основании уведомлений министерств и ведом</w:t>
            </w:r>
            <w:proofErr w:type="gramStart"/>
            <w:r w:rsidRPr="00FD4DD7">
              <w:rPr>
                <w:sz w:val="22"/>
                <w:szCs w:val="22"/>
              </w:rPr>
              <w:t>ств Ст</w:t>
            </w:r>
            <w:proofErr w:type="gramEnd"/>
            <w:r w:rsidRPr="00FD4DD7">
              <w:rPr>
                <w:sz w:val="22"/>
                <w:szCs w:val="22"/>
              </w:rPr>
              <w:t xml:space="preserve">авропольского края, а также в связи с распределением фактически поступивших в бюджет города межбюджетных трансфертов из вышестоящих бюджетов; </w:t>
            </w:r>
          </w:p>
          <w:p w:rsidR="00261D99" w:rsidRPr="00FD4DD7" w:rsidRDefault="00261D99" w:rsidP="00B208A0">
            <w:pPr>
              <w:rPr>
                <w:sz w:val="22"/>
                <w:szCs w:val="22"/>
              </w:rPr>
            </w:pPr>
          </w:p>
          <w:p w:rsidR="00912B0E" w:rsidRPr="00FD4DD7" w:rsidRDefault="00912B0E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3) перераспределением остатков средств, сложившихся по состоянию на  1 января года, следующего за отчетным финансовым годом;</w:t>
            </w:r>
          </w:p>
          <w:p w:rsidR="00912B0E" w:rsidRDefault="00912B0E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4)реорганизацией ГРБС</w:t>
            </w:r>
            <w:r w:rsidR="009203B2">
              <w:rPr>
                <w:sz w:val="22"/>
                <w:szCs w:val="22"/>
              </w:rPr>
              <w:t>;</w:t>
            </w:r>
          </w:p>
          <w:p w:rsidR="009203B2" w:rsidRPr="00FD4DD7" w:rsidRDefault="009203B2" w:rsidP="00B208A0">
            <w:pPr>
              <w:rPr>
                <w:sz w:val="22"/>
                <w:szCs w:val="22"/>
              </w:rPr>
            </w:pPr>
          </w:p>
          <w:p w:rsidR="00912B0E" w:rsidRDefault="00912B0E" w:rsidP="00E85373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N - общее количество подведомственных ГРБС муниципальных учреждений по состоянию на 31 декабря отчетного финансового года</w:t>
            </w:r>
          </w:p>
          <w:p w:rsidR="00261D99" w:rsidRPr="00FD4DD7" w:rsidRDefault="00261D99" w:rsidP="00E853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шт.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Уведомления об изменении бюджетных ассигнований и лимитов бюджетных обязательств (бюджетных ассигнований)</w:t>
            </w:r>
          </w:p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за отчетный финансовый год</w:t>
            </w:r>
          </w:p>
        </w:tc>
        <w:tc>
          <w:tcPr>
            <w:tcW w:w="30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 xml:space="preserve">Большое количество </w:t>
            </w:r>
            <w:r w:rsidRPr="00FD4DD7">
              <w:rPr>
                <w:sz w:val="22"/>
                <w:szCs w:val="22"/>
              </w:rPr>
              <w:t>изменений в бюджетную роспись ГРБС</w:t>
            </w:r>
          </w:p>
          <w:p w:rsidR="00912B0E" w:rsidRDefault="00912B0E" w:rsidP="0063619F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за отчетный финансовый год в ходе исполнения бюджета свидетельствует о низком качестве работы  ГРБС по  финансовому планированию</w:t>
            </w: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Default="006618A3" w:rsidP="0063619F">
            <w:pPr>
              <w:rPr>
                <w:color w:val="000000"/>
                <w:sz w:val="22"/>
                <w:szCs w:val="22"/>
              </w:rPr>
            </w:pPr>
          </w:p>
          <w:p w:rsidR="006618A3" w:rsidRPr="00FD4DD7" w:rsidRDefault="006618A3" w:rsidP="006361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89193E" w:rsidP="00B20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12B0E" w:rsidRPr="00FD4DD7" w:rsidTr="006618A3">
        <w:trPr>
          <w:cantSplit/>
          <w:trHeight w:val="20"/>
        </w:trPr>
        <w:tc>
          <w:tcPr>
            <w:tcW w:w="2376" w:type="dxa"/>
            <w:vMerge/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912B0E" w:rsidRPr="00FD4DD7" w:rsidRDefault="00912B0E" w:rsidP="00C80D9A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P&gt;30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2B0E" w:rsidRPr="00FD4DD7" w:rsidTr="006618A3">
        <w:trPr>
          <w:cantSplit/>
          <w:trHeight w:val="20"/>
        </w:trPr>
        <w:tc>
          <w:tcPr>
            <w:tcW w:w="2376" w:type="dxa"/>
            <w:vMerge/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912B0E" w:rsidRPr="00FD4DD7" w:rsidRDefault="00912B0E" w:rsidP="00C80D9A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15 &lt;P≤ 30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2B0E" w:rsidRPr="00FD4DD7" w:rsidTr="006618A3">
        <w:trPr>
          <w:cantSplit/>
          <w:trHeight w:val="20"/>
        </w:trPr>
        <w:tc>
          <w:tcPr>
            <w:tcW w:w="2376" w:type="dxa"/>
            <w:vMerge/>
          </w:tcPr>
          <w:p w:rsidR="00912B0E" w:rsidRPr="00FD4DD7" w:rsidRDefault="00912B0E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12B0E" w:rsidRDefault="00912B0E" w:rsidP="00C80D9A">
            <w:pPr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P≤15</w:t>
            </w:r>
          </w:p>
          <w:p w:rsidR="0001569D" w:rsidRPr="00FD4DD7" w:rsidRDefault="0001569D" w:rsidP="00C80D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B208A0">
            <w:pPr>
              <w:jc w:val="center"/>
              <w:rPr>
                <w:color w:val="00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0E" w:rsidRPr="00FD4DD7" w:rsidRDefault="00912B0E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CC" w:rsidRPr="00FD4DD7" w:rsidTr="006618A3">
        <w:trPr>
          <w:cantSplit/>
          <w:trHeight w:val="2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6618A3" w:rsidRDefault="00574B1D" w:rsidP="00261D9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D4DD7">
              <w:rPr>
                <w:sz w:val="22"/>
                <w:szCs w:val="22"/>
              </w:rPr>
              <w:lastRenderedPageBreak/>
              <w:br w:type="page"/>
            </w:r>
            <w:r w:rsidR="00C0249B" w:rsidRPr="006618A3">
              <w:rPr>
                <w:b/>
                <w:bCs/>
              </w:rPr>
              <w:t xml:space="preserve">Направление оценки качества  </w:t>
            </w:r>
            <w:r w:rsidR="00A874CC" w:rsidRPr="006618A3">
              <w:rPr>
                <w:b/>
                <w:bCs/>
              </w:rPr>
              <w:t>3</w:t>
            </w:r>
            <w:r w:rsidR="009203B2">
              <w:rPr>
                <w:b/>
                <w:bCs/>
              </w:rPr>
              <w:t xml:space="preserve"> «</w:t>
            </w:r>
            <w:r w:rsidR="00A874CC" w:rsidRPr="006618A3">
              <w:rPr>
                <w:b/>
                <w:bCs/>
              </w:rPr>
              <w:t>Исполнение бюджета</w:t>
            </w:r>
            <w:r w:rsidR="00B71BAA">
              <w:rPr>
                <w:b/>
                <w:bCs/>
              </w:rPr>
              <w:t xml:space="preserve"> </w:t>
            </w:r>
            <w:r w:rsidR="009A5B47" w:rsidRPr="006618A3">
              <w:rPr>
                <w:b/>
              </w:rPr>
              <w:t>города-курорта Пятигорска</w:t>
            </w:r>
            <w:r w:rsidR="009203B2">
              <w:rPr>
                <w:b/>
              </w:rPr>
              <w:t>»</w:t>
            </w:r>
            <w:r w:rsidR="00B71BAA">
              <w:rPr>
                <w:b/>
              </w:rPr>
              <w:t xml:space="preserve">    </w:t>
            </w:r>
            <w:r w:rsidR="00573169">
              <w:rPr>
                <w:b/>
              </w:rPr>
              <w:t xml:space="preserve">                                                </w:t>
            </w:r>
            <w:r w:rsidR="00B71BAA">
              <w:rPr>
                <w:b/>
              </w:rPr>
              <w:t xml:space="preserve">                             </w:t>
            </w:r>
            <w:r w:rsidR="00A874CC" w:rsidRPr="006618A3">
              <w:rPr>
                <w:b/>
                <w:bCs/>
              </w:rPr>
              <w:t>0,2</w:t>
            </w:r>
          </w:p>
        </w:tc>
      </w:tr>
      <w:tr w:rsidR="00A874CC" w:rsidRPr="00FD4DD7" w:rsidTr="006618A3">
        <w:trPr>
          <w:cantSplit/>
          <w:trHeight w:val="40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9A5B47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3.</w:t>
            </w:r>
            <w:r w:rsidR="002F0FB2">
              <w:rPr>
                <w:sz w:val="22"/>
                <w:szCs w:val="22"/>
              </w:rPr>
              <w:t>1</w:t>
            </w:r>
            <w:r w:rsidRPr="00FD4DD7">
              <w:rPr>
                <w:sz w:val="22"/>
                <w:szCs w:val="22"/>
              </w:rPr>
              <w:t xml:space="preserve">. Объем </w:t>
            </w:r>
            <w:r w:rsidR="00CD3D56" w:rsidRPr="00FD4DD7">
              <w:rPr>
                <w:sz w:val="22"/>
                <w:szCs w:val="22"/>
              </w:rPr>
              <w:t>доведенных и неиспользованных в отчетном периоде лимитов бюджетных обязательств</w:t>
            </w: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  <w:p w:rsidR="00CD78BD" w:rsidRPr="00FD4DD7" w:rsidRDefault="00CD78BD" w:rsidP="009A5B47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911009" w:rsidRDefault="00A874CC" w:rsidP="00EF423C">
            <w:pPr>
              <w:rPr>
                <w:sz w:val="22"/>
                <w:szCs w:val="22"/>
              </w:rPr>
            </w:pPr>
            <w:r w:rsidRPr="00911009">
              <w:rPr>
                <w:sz w:val="22"/>
                <w:szCs w:val="22"/>
              </w:rPr>
              <w:t>P = 100 x (b - E) / b,  где</w:t>
            </w:r>
            <w:r w:rsidR="005E525A" w:rsidRPr="00911009">
              <w:rPr>
                <w:sz w:val="22"/>
                <w:szCs w:val="22"/>
              </w:rPr>
              <w:t>:</w:t>
            </w:r>
          </w:p>
          <w:p w:rsidR="00A874CC" w:rsidRPr="00911009" w:rsidRDefault="00A874CC" w:rsidP="00EF423C">
            <w:pPr>
              <w:rPr>
                <w:sz w:val="22"/>
                <w:szCs w:val="22"/>
              </w:rPr>
            </w:pPr>
            <w:r w:rsidRPr="00911009">
              <w:rPr>
                <w:sz w:val="22"/>
                <w:szCs w:val="22"/>
              </w:rPr>
              <w:t>b  - объем лимитов бюджетных обязательств ГРБС (без учета межбюджетных трансфертов, а также субсидий</w:t>
            </w:r>
            <w:r w:rsidR="00B77541" w:rsidRPr="00911009">
              <w:rPr>
                <w:sz w:val="22"/>
                <w:szCs w:val="22"/>
              </w:rPr>
              <w:t>,</w:t>
            </w:r>
            <w:r w:rsidRPr="00911009">
              <w:rPr>
                <w:sz w:val="22"/>
                <w:szCs w:val="22"/>
              </w:rPr>
              <w:t xml:space="preserve"> направленных на выполнение муниципального задания)  в отчетном финансовом году согласно отчету об исполнении бюджета города-курорта Пятигорска</w:t>
            </w:r>
            <w:r w:rsidR="005E525A" w:rsidRPr="00911009">
              <w:rPr>
                <w:sz w:val="22"/>
                <w:szCs w:val="22"/>
              </w:rPr>
              <w:t>;</w:t>
            </w:r>
          </w:p>
          <w:p w:rsidR="006618A3" w:rsidRPr="00911009" w:rsidRDefault="00A874CC" w:rsidP="009D4EF8">
            <w:pPr>
              <w:rPr>
                <w:sz w:val="22"/>
                <w:szCs w:val="22"/>
              </w:rPr>
            </w:pPr>
            <w:r w:rsidRPr="00911009">
              <w:rPr>
                <w:sz w:val="22"/>
                <w:szCs w:val="22"/>
              </w:rPr>
              <w:t>E - кассовое исполнение расходов ГРБС в отчетном финансовом году  (без учета межбюджетных трансфертов, а также субсидий</w:t>
            </w:r>
            <w:r w:rsidR="00B77541" w:rsidRPr="00911009">
              <w:rPr>
                <w:sz w:val="22"/>
                <w:szCs w:val="22"/>
              </w:rPr>
              <w:t>,</w:t>
            </w:r>
            <w:r w:rsidRPr="00911009">
              <w:rPr>
                <w:sz w:val="22"/>
                <w:szCs w:val="22"/>
              </w:rPr>
              <w:t xml:space="preserve"> направленных на выполнение муниципального 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911009" w:rsidRDefault="00A874CC" w:rsidP="00EF423C">
            <w:pPr>
              <w:jc w:val="center"/>
              <w:rPr>
                <w:sz w:val="22"/>
                <w:szCs w:val="22"/>
                <w:highlight w:val="yellow"/>
              </w:rPr>
            </w:pPr>
            <w:r w:rsidRPr="00911009">
              <w:rPr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911009" w:rsidRDefault="00A874CC" w:rsidP="00EF423C">
            <w:pPr>
              <w:jc w:val="center"/>
              <w:rPr>
                <w:sz w:val="22"/>
                <w:szCs w:val="22"/>
                <w:highlight w:val="yellow"/>
              </w:rPr>
            </w:pPr>
            <w:r w:rsidRPr="00911009">
              <w:rPr>
                <w:sz w:val="22"/>
                <w:szCs w:val="22"/>
              </w:rPr>
              <w:t>P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911009" w:rsidRDefault="00A874CC" w:rsidP="00426152">
            <w:pPr>
              <w:rPr>
                <w:color w:val="000000"/>
                <w:sz w:val="22"/>
                <w:szCs w:val="22"/>
              </w:rPr>
            </w:pPr>
            <w:r w:rsidRPr="00911009">
              <w:rPr>
                <w:color w:val="000000"/>
                <w:sz w:val="22"/>
                <w:szCs w:val="22"/>
              </w:rPr>
              <w:t>Отчетные данные ГРБС, находящиеся в распоряжении финансового управления</w:t>
            </w:r>
          </w:p>
          <w:p w:rsidR="00CD78BD" w:rsidRPr="00911009" w:rsidRDefault="00CD78BD" w:rsidP="00426152">
            <w:pPr>
              <w:rPr>
                <w:color w:val="000000"/>
                <w:sz w:val="22"/>
                <w:szCs w:val="22"/>
              </w:rPr>
            </w:pPr>
          </w:p>
          <w:p w:rsidR="00CD78BD" w:rsidRPr="00911009" w:rsidRDefault="00CD78BD" w:rsidP="00426152">
            <w:pPr>
              <w:rPr>
                <w:color w:val="000000"/>
                <w:sz w:val="22"/>
                <w:szCs w:val="22"/>
              </w:rPr>
            </w:pPr>
          </w:p>
          <w:p w:rsidR="00CD78BD" w:rsidRPr="00911009" w:rsidRDefault="00CD78BD" w:rsidP="0042615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B" w:rsidRPr="005E525A" w:rsidRDefault="00A874CC" w:rsidP="00BF6AAD">
            <w:pPr>
              <w:rPr>
                <w:sz w:val="22"/>
                <w:szCs w:val="22"/>
              </w:rPr>
            </w:pPr>
            <w:r w:rsidRPr="005E525A">
              <w:rPr>
                <w:sz w:val="22"/>
                <w:szCs w:val="22"/>
              </w:rPr>
              <w:t xml:space="preserve">Показатель позволяет оценить объем </w:t>
            </w:r>
            <w:r w:rsidR="00B77541" w:rsidRPr="005E525A">
              <w:rPr>
                <w:sz w:val="22"/>
                <w:szCs w:val="22"/>
              </w:rPr>
              <w:t xml:space="preserve">доведенных и неиспользованных в отчетном периоде лимитов бюджетных обязательств </w:t>
            </w:r>
            <w:r w:rsidRPr="005E525A">
              <w:rPr>
                <w:sz w:val="22"/>
                <w:szCs w:val="22"/>
              </w:rPr>
              <w:t>(без учета межбюджетных трансфертов, а также субсидий</w:t>
            </w:r>
            <w:r w:rsidR="00B77541" w:rsidRPr="005E525A">
              <w:rPr>
                <w:sz w:val="22"/>
                <w:szCs w:val="22"/>
              </w:rPr>
              <w:t>,</w:t>
            </w:r>
            <w:r w:rsidRPr="005E525A">
              <w:rPr>
                <w:sz w:val="22"/>
                <w:szCs w:val="22"/>
              </w:rPr>
              <w:t xml:space="preserve"> направленных на выполнение муниципального задания). </w:t>
            </w:r>
          </w:p>
          <w:p w:rsidR="00A874CC" w:rsidRPr="00FD4DD7" w:rsidRDefault="00A874CC" w:rsidP="006D2919">
            <w:pPr>
              <w:rPr>
                <w:color w:val="FF0000"/>
                <w:sz w:val="22"/>
                <w:szCs w:val="22"/>
              </w:rPr>
            </w:pPr>
            <w:r w:rsidRPr="005E525A">
              <w:rPr>
                <w:sz w:val="22"/>
                <w:szCs w:val="22"/>
              </w:rPr>
              <w:t>Целевым ориентиром для ГРБС является значение показателя, не прев</w:t>
            </w:r>
            <w:r w:rsidR="00701CBB" w:rsidRPr="005E525A">
              <w:rPr>
                <w:sz w:val="22"/>
                <w:szCs w:val="22"/>
              </w:rPr>
              <w:t>ышающее</w:t>
            </w:r>
            <w:r w:rsidRPr="005E525A">
              <w:rPr>
                <w:sz w:val="22"/>
                <w:szCs w:val="22"/>
              </w:rPr>
              <w:t xml:space="preserve"> 3%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F954C7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0,</w:t>
            </w:r>
            <w:r w:rsidR="002F0FB2">
              <w:rPr>
                <w:sz w:val="22"/>
                <w:szCs w:val="22"/>
              </w:rPr>
              <w:t>6</w:t>
            </w: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</w:rPr>
            </w:pPr>
          </w:p>
          <w:p w:rsidR="00CD78BD" w:rsidRPr="00FD4DD7" w:rsidRDefault="00CD78BD" w:rsidP="00F954C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74CC" w:rsidRPr="00FD4DD7" w:rsidTr="006618A3">
        <w:trPr>
          <w:cantSplit/>
          <w:trHeight w:val="2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  <w:r w:rsidRPr="00FD4DD7">
              <w:rPr>
                <w:sz w:val="22"/>
                <w:szCs w:val="22"/>
              </w:rPr>
              <w:t>&gt;5%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CC" w:rsidRPr="00FD4DD7" w:rsidTr="006618A3">
        <w:trPr>
          <w:cantSplit/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  <w:highlight w:val="yellow"/>
              </w:rPr>
            </w:pPr>
            <w:r w:rsidRPr="00FD4DD7">
              <w:rPr>
                <w:sz w:val="22"/>
                <w:szCs w:val="22"/>
              </w:rPr>
              <w:t>3%&lt;P&lt;%5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CC" w:rsidRPr="00FD4DD7" w:rsidTr="006618A3"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  <w:highlight w:val="yellow"/>
              </w:rPr>
            </w:pPr>
            <w:r w:rsidRPr="00FD4DD7">
              <w:rPr>
                <w:sz w:val="22"/>
                <w:szCs w:val="22"/>
              </w:rPr>
              <w:t>P≤3%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CC" w:rsidRPr="00FD4DD7" w:rsidTr="009B4B05">
        <w:trPr>
          <w:cantSplit/>
          <w:trHeight w:val="38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86535C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3</w:t>
            </w:r>
            <w:r w:rsidR="006D0193" w:rsidRPr="00FD4DD7">
              <w:rPr>
                <w:sz w:val="22"/>
                <w:szCs w:val="22"/>
              </w:rPr>
              <w:t>.</w:t>
            </w:r>
            <w:r w:rsidR="002F0FB2">
              <w:rPr>
                <w:sz w:val="22"/>
                <w:szCs w:val="22"/>
              </w:rPr>
              <w:t>2</w:t>
            </w:r>
            <w:r w:rsidRPr="00FD4DD7">
              <w:rPr>
                <w:sz w:val="22"/>
                <w:szCs w:val="22"/>
              </w:rPr>
              <w:t>. Эффективность</w:t>
            </w:r>
          </w:p>
          <w:p w:rsidR="00A874CC" w:rsidRPr="00FD4DD7" w:rsidRDefault="00A874CC" w:rsidP="0086535C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управления </w:t>
            </w:r>
            <w:proofErr w:type="gramStart"/>
            <w:r w:rsidR="00E85373" w:rsidRPr="00FD4DD7">
              <w:rPr>
                <w:sz w:val="22"/>
                <w:szCs w:val="22"/>
              </w:rPr>
              <w:t>дебиторской</w:t>
            </w:r>
            <w:proofErr w:type="gramEnd"/>
            <w:r w:rsidR="002F0FB2">
              <w:rPr>
                <w:sz w:val="22"/>
                <w:szCs w:val="22"/>
              </w:rPr>
              <w:t xml:space="preserve"> </w:t>
            </w:r>
            <w:r w:rsidR="00E85373" w:rsidRPr="00FD4DD7">
              <w:rPr>
                <w:sz w:val="22"/>
                <w:szCs w:val="22"/>
              </w:rPr>
              <w:t xml:space="preserve">и </w:t>
            </w:r>
            <w:r w:rsidRPr="00FD4DD7">
              <w:rPr>
                <w:sz w:val="22"/>
                <w:szCs w:val="22"/>
              </w:rPr>
              <w:t>кредиторской задолженност</w:t>
            </w:r>
            <w:r w:rsidR="00E85373" w:rsidRPr="00FD4DD7">
              <w:rPr>
                <w:sz w:val="22"/>
                <w:szCs w:val="22"/>
              </w:rPr>
              <w:t>ями</w:t>
            </w:r>
            <w:r w:rsidRPr="00FD4DD7">
              <w:rPr>
                <w:sz w:val="22"/>
                <w:szCs w:val="22"/>
              </w:rPr>
              <w:t xml:space="preserve"> по</w:t>
            </w:r>
          </w:p>
          <w:p w:rsidR="00A874CC" w:rsidRPr="00FD4DD7" w:rsidRDefault="00A874CC" w:rsidP="0086535C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расчетам с поставщиками и подрядчиками, </w:t>
            </w:r>
            <w:r w:rsidR="00E85373" w:rsidRPr="00FD4DD7">
              <w:rPr>
                <w:sz w:val="22"/>
                <w:szCs w:val="22"/>
              </w:rPr>
              <w:t>прочими  дебиторами,</w:t>
            </w:r>
            <w:r w:rsidR="0001569D">
              <w:rPr>
                <w:sz w:val="22"/>
                <w:szCs w:val="22"/>
              </w:rPr>
              <w:t xml:space="preserve"> </w:t>
            </w:r>
            <w:r w:rsidR="00E85373" w:rsidRPr="00FD4DD7">
              <w:rPr>
                <w:sz w:val="22"/>
                <w:szCs w:val="22"/>
              </w:rPr>
              <w:t xml:space="preserve">кредиторами, </w:t>
            </w:r>
            <w:r w:rsidRPr="00FD4DD7">
              <w:rPr>
                <w:sz w:val="22"/>
                <w:szCs w:val="22"/>
              </w:rPr>
              <w:t>платежам в бюджеты</w:t>
            </w:r>
          </w:p>
          <w:p w:rsidR="00A874CC" w:rsidRPr="00FD4DD7" w:rsidRDefault="00A874CC" w:rsidP="00A318B3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 = 100 x K / E, где</w:t>
            </w:r>
            <w:r w:rsidR="005E525A">
              <w:rPr>
                <w:sz w:val="22"/>
                <w:szCs w:val="22"/>
              </w:rPr>
              <w:t>:</w:t>
            </w:r>
          </w:p>
          <w:p w:rsidR="00A874CC" w:rsidRDefault="00A874CC" w:rsidP="00BF6AAD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K </w:t>
            </w:r>
            <w:r w:rsidR="006D0193" w:rsidRPr="00FD4DD7">
              <w:rPr>
                <w:sz w:val="22"/>
                <w:szCs w:val="22"/>
              </w:rPr>
              <w:t>–</w:t>
            </w:r>
            <w:r w:rsidRPr="00FD4DD7">
              <w:rPr>
                <w:sz w:val="22"/>
                <w:szCs w:val="22"/>
              </w:rPr>
              <w:t xml:space="preserve"> объем просроченной </w:t>
            </w:r>
            <w:r w:rsidR="00E85373" w:rsidRPr="00FD4DD7">
              <w:rPr>
                <w:sz w:val="22"/>
                <w:szCs w:val="22"/>
              </w:rPr>
              <w:t>дебиторской и кредиторской  задолженностей</w:t>
            </w:r>
            <w:r w:rsidRPr="00FD4DD7">
              <w:rPr>
                <w:sz w:val="22"/>
                <w:szCs w:val="22"/>
              </w:rPr>
              <w:t xml:space="preserve">по расчетам с поставщиками и подрядчиками, </w:t>
            </w:r>
            <w:r w:rsidR="00E85373" w:rsidRPr="00FD4DD7">
              <w:rPr>
                <w:sz w:val="22"/>
                <w:szCs w:val="22"/>
              </w:rPr>
              <w:t>прочими  дебиторами, кредиторами</w:t>
            </w:r>
            <w:proofErr w:type="gramStart"/>
            <w:r w:rsidR="00E85373" w:rsidRPr="00FD4DD7">
              <w:rPr>
                <w:sz w:val="22"/>
                <w:szCs w:val="22"/>
              </w:rPr>
              <w:t>,</w:t>
            </w:r>
            <w:r w:rsidRPr="00FD4DD7">
              <w:rPr>
                <w:sz w:val="22"/>
                <w:szCs w:val="22"/>
              </w:rPr>
              <w:t>п</w:t>
            </w:r>
            <w:proofErr w:type="gramEnd"/>
            <w:r w:rsidRPr="00FD4DD7">
              <w:rPr>
                <w:sz w:val="22"/>
                <w:szCs w:val="22"/>
              </w:rPr>
              <w:t>латежам в бюджет в отчетном финансовом году по состоянию на 01 января года, следующего за отчетным годом;</w:t>
            </w:r>
          </w:p>
          <w:p w:rsidR="00A874CC" w:rsidRPr="00FD4DD7" w:rsidRDefault="00A874CC" w:rsidP="0001569D">
            <w:pPr>
              <w:rPr>
                <w:color w:val="FF0000"/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E </w:t>
            </w:r>
            <w:r w:rsidR="006D0193" w:rsidRPr="00FD4DD7">
              <w:rPr>
                <w:sz w:val="22"/>
                <w:szCs w:val="22"/>
              </w:rPr>
              <w:t>–</w:t>
            </w:r>
            <w:r w:rsidRPr="00FD4DD7">
              <w:rPr>
                <w:sz w:val="22"/>
                <w:szCs w:val="22"/>
              </w:rPr>
              <w:t xml:space="preserve">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%</w:t>
            </w:r>
          </w:p>
          <w:p w:rsidR="00A874CC" w:rsidRPr="00FD4DD7" w:rsidRDefault="00A874CC" w:rsidP="00BF6AAD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  <w:p w:rsidR="00A874CC" w:rsidRPr="00FD4DD7" w:rsidRDefault="00A874CC" w:rsidP="00BF6AAD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jc w:val="center"/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>Р</w:t>
            </w:r>
            <w:proofErr w:type="gramEnd"/>
          </w:p>
          <w:p w:rsidR="00A874CC" w:rsidRPr="00FD4DD7" w:rsidRDefault="00A874CC" w:rsidP="00BF6AAD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696B4C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FD4DD7">
              <w:rPr>
                <w:color w:val="000000"/>
                <w:sz w:val="22"/>
                <w:szCs w:val="22"/>
              </w:rPr>
              <w:t>Отчетные данные ГРБС, находящиеся в распоряжении финансового управления</w:t>
            </w:r>
          </w:p>
        </w:tc>
        <w:tc>
          <w:tcPr>
            <w:tcW w:w="3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E85373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Негативным считается наличие просроченной кредиторской задолженност</w:t>
            </w:r>
            <w:r w:rsidR="00E85373" w:rsidRPr="00FD4DD7">
              <w:rPr>
                <w:sz w:val="22"/>
                <w:szCs w:val="22"/>
              </w:rPr>
              <w:t>ей</w:t>
            </w:r>
            <w:r w:rsidRPr="00FD4DD7">
              <w:rPr>
                <w:sz w:val="22"/>
                <w:szCs w:val="22"/>
              </w:rPr>
              <w:t xml:space="preserve"> по расчетам с поставщиками и подрядчиками,  </w:t>
            </w:r>
            <w:r w:rsidR="00E85373" w:rsidRPr="00FD4DD7">
              <w:rPr>
                <w:sz w:val="22"/>
                <w:szCs w:val="22"/>
              </w:rPr>
              <w:t xml:space="preserve">прочими  дебиторами, кредиторами, </w:t>
            </w:r>
            <w:r w:rsidRPr="00FD4DD7">
              <w:rPr>
                <w:sz w:val="22"/>
                <w:szCs w:val="22"/>
              </w:rPr>
              <w:t xml:space="preserve">платежам в бюджеты в отчетном финансовом году по состоянию на 1 января года, следующего </w:t>
            </w:r>
            <w:proofErr w:type="gramStart"/>
            <w:r w:rsidRPr="00FD4DD7">
              <w:rPr>
                <w:sz w:val="22"/>
                <w:szCs w:val="22"/>
              </w:rPr>
              <w:t>за</w:t>
            </w:r>
            <w:proofErr w:type="gramEnd"/>
            <w:r w:rsidRPr="00FD4DD7">
              <w:rPr>
                <w:sz w:val="22"/>
                <w:szCs w:val="22"/>
              </w:rPr>
              <w:t xml:space="preserve"> отчетным, по отношению к кассовому исполнению расходов ГРБС в отчетном финансовом году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2F0FB2">
            <w:pPr>
              <w:jc w:val="center"/>
              <w:rPr>
                <w:sz w:val="22"/>
                <w:szCs w:val="22"/>
                <w:highlight w:val="yellow"/>
              </w:rPr>
            </w:pPr>
            <w:r w:rsidRPr="00FD4DD7">
              <w:rPr>
                <w:sz w:val="22"/>
                <w:szCs w:val="22"/>
              </w:rPr>
              <w:t>0,</w:t>
            </w:r>
            <w:r w:rsidR="002F0FB2">
              <w:rPr>
                <w:sz w:val="22"/>
                <w:szCs w:val="22"/>
              </w:rPr>
              <w:t>4</w:t>
            </w:r>
          </w:p>
        </w:tc>
      </w:tr>
      <w:tr w:rsidR="00A874CC" w:rsidRPr="00FD4DD7" w:rsidTr="0001569D">
        <w:trPr>
          <w:cantSplit/>
          <w:trHeight w:val="1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8653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7023E7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P&gt;0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7023E7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7023E7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9A46E2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74CC" w:rsidRPr="00FD4DD7" w:rsidTr="006618A3"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8653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7023E7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P=0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7023E7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7023E7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9A46E2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D4DD7" w:rsidRDefault="00A874CC" w:rsidP="00BF6AA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874CC" w:rsidRPr="00FD4DD7" w:rsidTr="006618A3">
        <w:trPr>
          <w:cantSplit/>
          <w:trHeight w:val="2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CC" w:rsidRPr="00F478D8" w:rsidRDefault="00A874CC" w:rsidP="00573169">
            <w:pPr>
              <w:rPr>
                <w:b/>
                <w:bCs/>
                <w:highlight w:val="yellow"/>
              </w:rPr>
            </w:pPr>
            <w:r w:rsidRPr="00F478D8">
              <w:rPr>
                <w:highlight w:val="yellow"/>
              </w:rPr>
              <w:lastRenderedPageBreak/>
              <w:br w:type="page"/>
            </w:r>
            <w:r w:rsidR="00C0249B" w:rsidRPr="00F478D8">
              <w:rPr>
                <w:b/>
                <w:bCs/>
              </w:rPr>
              <w:t xml:space="preserve">Направление оценки качества  </w:t>
            </w:r>
            <w:r w:rsidRPr="00F478D8">
              <w:rPr>
                <w:b/>
                <w:bCs/>
              </w:rPr>
              <w:t>4</w:t>
            </w:r>
            <w:r w:rsidR="005E525A">
              <w:rPr>
                <w:b/>
                <w:bCs/>
              </w:rPr>
              <w:t xml:space="preserve"> «</w:t>
            </w:r>
            <w:r w:rsidRPr="00F478D8">
              <w:rPr>
                <w:b/>
                <w:bCs/>
              </w:rPr>
              <w:t>Учет и отчетность</w:t>
            </w:r>
            <w:r w:rsidR="005E525A">
              <w:rPr>
                <w:b/>
                <w:bCs/>
              </w:rPr>
              <w:t>»</w:t>
            </w:r>
            <w:r w:rsidR="00805F6B">
              <w:rPr>
                <w:b/>
                <w:bCs/>
              </w:rPr>
              <w:t xml:space="preserve">              </w:t>
            </w:r>
            <w:r w:rsidR="00573169">
              <w:rPr>
                <w:b/>
                <w:bCs/>
              </w:rPr>
              <w:t xml:space="preserve">                                                 </w:t>
            </w:r>
            <w:r w:rsidR="00805F6B">
              <w:rPr>
                <w:b/>
                <w:bCs/>
              </w:rPr>
              <w:t xml:space="preserve">                                                                           </w:t>
            </w:r>
            <w:r w:rsidRPr="00F478D8">
              <w:rPr>
                <w:b/>
                <w:bCs/>
              </w:rPr>
              <w:t>0,</w:t>
            </w:r>
            <w:r w:rsidR="008331F2" w:rsidRPr="00F478D8">
              <w:rPr>
                <w:b/>
                <w:bCs/>
              </w:rPr>
              <w:t>2</w:t>
            </w:r>
          </w:p>
        </w:tc>
      </w:tr>
      <w:tr w:rsidR="002C1DEA" w:rsidRPr="00302338" w:rsidTr="006618A3">
        <w:trPr>
          <w:cantSplit/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A" w:rsidRPr="00302338" w:rsidRDefault="002C1DEA" w:rsidP="002C1DEA">
            <w:pPr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4.1. Соблюдение сроков представления ГРБС годовой бюджетной и бухгалтерской отчетности в финансовое управление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A" w:rsidRPr="00302338" w:rsidRDefault="002C1DEA" w:rsidP="00592F7E">
            <w:pPr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Годовая бюджетная и бухгалтерская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EA" w:rsidRPr="00302338" w:rsidRDefault="002C1DEA" w:rsidP="0091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EA" w:rsidRPr="00302338" w:rsidRDefault="002C1DEA" w:rsidP="00592F7E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A" w:rsidRPr="00302338" w:rsidRDefault="002C1DEA" w:rsidP="00E95B52">
            <w:pPr>
              <w:rPr>
                <w:sz w:val="22"/>
                <w:szCs w:val="22"/>
              </w:rPr>
            </w:pPr>
            <w:r w:rsidRPr="00302338">
              <w:rPr>
                <w:color w:val="000000"/>
                <w:sz w:val="22"/>
                <w:szCs w:val="22"/>
              </w:rPr>
              <w:t>Данные, находящиеся в распоряжении финансового управления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A" w:rsidRPr="00302338" w:rsidRDefault="002C1DEA" w:rsidP="00E95B52">
            <w:pPr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Позитивно оценивается представление ГРБС годовой бюджетной и бухгалтерской отчетности в установленные сроки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A" w:rsidRPr="00302338" w:rsidRDefault="002C1DEA" w:rsidP="00174C6B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0,</w:t>
            </w:r>
            <w:r w:rsidR="00E56059">
              <w:rPr>
                <w:sz w:val="22"/>
                <w:szCs w:val="22"/>
              </w:rPr>
              <w:t>1</w:t>
            </w:r>
          </w:p>
        </w:tc>
      </w:tr>
      <w:tr w:rsidR="005E525A" w:rsidRPr="00302338" w:rsidTr="00787EB6"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A" w:rsidRPr="00302338" w:rsidRDefault="005E525A" w:rsidP="00B208A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A" w:rsidRDefault="005E525A" w:rsidP="002C1DEA">
            <w:pPr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Годовая бюджетная и бухгалтерская отчетность представлена ГРБС с нарушением установленных сроков</w:t>
            </w:r>
          </w:p>
          <w:p w:rsidR="0077576D" w:rsidRDefault="0077576D" w:rsidP="002C1DEA">
            <w:pPr>
              <w:rPr>
                <w:sz w:val="22"/>
                <w:szCs w:val="22"/>
              </w:rPr>
            </w:pPr>
          </w:p>
          <w:p w:rsidR="0077576D" w:rsidRDefault="0077576D" w:rsidP="002C1DEA">
            <w:pPr>
              <w:rPr>
                <w:sz w:val="22"/>
                <w:szCs w:val="22"/>
              </w:rPr>
            </w:pPr>
          </w:p>
          <w:p w:rsidR="0077576D" w:rsidRDefault="0077576D" w:rsidP="002C1DEA">
            <w:pPr>
              <w:rPr>
                <w:sz w:val="22"/>
                <w:szCs w:val="22"/>
              </w:rPr>
            </w:pPr>
          </w:p>
          <w:p w:rsidR="0077576D" w:rsidRDefault="0077576D" w:rsidP="002C1DEA">
            <w:pPr>
              <w:rPr>
                <w:sz w:val="22"/>
                <w:szCs w:val="22"/>
              </w:rPr>
            </w:pPr>
          </w:p>
          <w:p w:rsidR="0077576D" w:rsidRDefault="0077576D" w:rsidP="002C1DEA">
            <w:pPr>
              <w:rPr>
                <w:sz w:val="22"/>
                <w:szCs w:val="22"/>
              </w:rPr>
            </w:pPr>
          </w:p>
          <w:p w:rsidR="0077576D" w:rsidRPr="00302338" w:rsidRDefault="0077576D" w:rsidP="002C1DE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A" w:rsidRPr="00302338" w:rsidRDefault="005E525A" w:rsidP="00911009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5A" w:rsidRPr="00302338" w:rsidRDefault="005E525A" w:rsidP="00FA20B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</w:t>
            </w:r>
          </w:p>
          <w:p w:rsidR="005E525A" w:rsidRPr="00302338" w:rsidRDefault="005E525A" w:rsidP="00FA2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A" w:rsidRPr="00302338" w:rsidRDefault="005E525A" w:rsidP="00B208A0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A" w:rsidRPr="00302338" w:rsidRDefault="005E525A" w:rsidP="00B208A0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5A" w:rsidRPr="00302338" w:rsidRDefault="005E525A" w:rsidP="00174C6B">
            <w:pPr>
              <w:jc w:val="center"/>
              <w:rPr>
                <w:sz w:val="22"/>
                <w:szCs w:val="22"/>
              </w:rPr>
            </w:pPr>
          </w:p>
        </w:tc>
      </w:tr>
      <w:tr w:rsidR="00E56059" w:rsidRPr="00302338" w:rsidTr="004F3504">
        <w:trPr>
          <w:cantSplit/>
          <w:trHeight w:val="179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59" w:rsidRPr="00C854FB" w:rsidRDefault="0056662B" w:rsidP="002147E2">
            <w:pPr>
              <w:rPr>
                <w:sz w:val="22"/>
                <w:szCs w:val="22"/>
              </w:rPr>
            </w:pPr>
            <w:r w:rsidRPr="00C854FB">
              <w:rPr>
                <w:sz w:val="22"/>
                <w:szCs w:val="22"/>
              </w:rPr>
              <w:t>4.2</w:t>
            </w:r>
            <w:r w:rsidR="00E56059" w:rsidRPr="00C854FB">
              <w:rPr>
                <w:sz w:val="22"/>
                <w:szCs w:val="22"/>
              </w:rPr>
              <w:t>.</w:t>
            </w:r>
            <w:r w:rsidR="002147E2" w:rsidRPr="00C854FB">
              <w:rPr>
                <w:sz w:val="22"/>
                <w:szCs w:val="22"/>
              </w:rPr>
              <w:t>Состав и к</w:t>
            </w:r>
            <w:r w:rsidR="00E56059" w:rsidRPr="00C854FB">
              <w:rPr>
                <w:sz w:val="22"/>
                <w:szCs w:val="22"/>
              </w:rPr>
              <w:t xml:space="preserve">ачество представленной ГРБС годовой бюджетной и бухгалтерской отчетности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C854FB" w:rsidRDefault="00E56059" w:rsidP="004F3504">
            <w:pPr>
              <w:rPr>
                <w:sz w:val="22"/>
                <w:szCs w:val="22"/>
              </w:rPr>
            </w:pPr>
            <w:r w:rsidRPr="00C854FB">
              <w:rPr>
                <w:sz w:val="22"/>
                <w:szCs w:val="22"/>
              </w:rPr>
              <w:t>P = 100 *(1 – N</w:t>
            </w:r>
            <w:r w:rsidRPr="00C854FB">
              <w:rPr>
                <w:sz w:val="22"/>
                <w:szCs w:val="22"/>
                <w:vertAlign w:val="subscript"/>
              </w:rPr>
              <w:t>0</w:t>
            </w:r>
            <w:r w:rsidRPr="00C854FB">
              <w:rPr>
                <w:sz w:val="22"/>
                <w:szCs w:val="22"/>
              </w:rPr>
              <w:t xml:space="preserve"> / N), где:</w:t>
            </w:r>
            <w:r w:rsidRPr="00C854FB">
              <w:rPr>
                <w:sz w:val="22"/>
                <w:szCs w:val="22"/>
              </w:rPr>
              <w:br/>
              <w:t>N</w:t>
            </w:r>
            <w:r w:rsidRPr="00C854FB">
              <w:rPr>
                <w:sz w:val="22"/>
                <w:szCs w:val="22"/>
                <w:vertAlign w:val="subscript"/>
              </w:rPr>
              <w:t>0</w:t>
            </w:r>
            <w:r w:rsidRPr="00C854FB">
              <w:rPr>
                <w:sz w:val="22"/>
                <w:szCs w:val="22"/>
              </w:rPr>
              <w:t xml:space="preserve"> -  количество форм представленных ГРБС в составе годовой бюджетной и бухгалтерской отчетности, возвращенных финансовым управлением на доработку  не более 2-х раз;</w:t>
            </w:r>
          </w:p>
          <w:p w:rsidR="00E56059" w:rsidRPr="00C854FB" w:rsidRDefault="00AD4B0B" w:rsidP="00192594">
            <w:pPr>
              <w:rPr>
                <w:sz w:val="22"/>
                <w:szCs w:val="22"/>
              </w:rPr>
            </w:pPr>
            <w:r w:rsidRPr="00C854FB">
              <w:rPr>
                <w:sz w:val="22"/>
                <w:szCs w:val="22"/>
              </w:rPr>
              <w:t xml:space="preserve">N - общее количество форм, </w:t>
            </w:r>
            <w:r w:rsidR="00192594" w:rsidRPr="00C854FB">
              <w:rPr>
                <w:sz w:val="22"/>
                <w:szCs w:val="22"/>
              </w:rPr>
              <w:t xml:space="preserve"> подлежащих представлению </w:t>
            </w:r>
            <w:r w:rsidR="00E56059" w:rsidRPr="00C854FB">
              <w:rPr>
                <w:sz w:val="22"/>
                <w:szCs w:val="22"/>
              </w:rPr>
              <w:t xml:space="preserve"> в составе годовой бюджетной и бухгалтерской отчетности.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</w:p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</w:p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</w:p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</w:p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</w:p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</w:p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  <w:r w:rsidRPr="00C854FB">
              <w:rPr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59" w:rsidRPr="00C854FB" w:rsidRDefault="00E56059" w:rsidP="00761F26">
            <w:pPr>
              <w:jc w:val="center"/>
              <w:rPr>
                <w:sz w:val="22"/>
                <w:szCs w:val="22"/>
              </w:rPr>
            </w:pPr>
            <w:proofErr w:type="gramStart"/>
            <w:r w:rsidRPr="00C854F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59" w:rsidRPr="00C854FB" w:rsidRDefault="00E56059" w:rsidP="00B208A0">
            <w:r w:rsidRPr="00C854FB">
              <w:rPr>
                <w:color w:val="000000"/>
                <w:sz w:val="22"/>
                <w:szCs w:val="22"/>
              </w:rPr>
              <w:t>Данные, находящиеся в распоряжении финансового управления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59" w:rsidRPr="00C854FB" w:rsidRDefault="00E56059" w:rsidP="00E56059">
            <w:pPr>
              <w:rPr>
                <w:sz w:val="22"/>
                <w:szCs w:val="22"/>
              </w:rPr>
            </w:pPr>
            <w:r w:rsidRPr="00C854FB">
              <w:rPr>
                <w:sz w:val="22"/>
                <w:szCs w:val="22"/>
              </w:rPr>
              <w:t xml:space="preserve">Позитивно оценивается </w:t>
            </w:r>
          </w:p>
          <w:p w:rsidR="00E56059" w:rsidRPr="00C854FB" w:rsidRDefault="00361992" w:rsidP="001C00E6">
            <w:pPr>
              <w:rPr>
                <w:sz w:val="22"/>
                <w:szCs w:val="22"/>
              </w:rPr>
            </w:pPr>
            <w:r w:rsidRPr="00C854FB">
              <w:rPr>
                <w:sz w:val="22"/>
                <w:szCs w:val="22"/>
              </w:rPr>
              <w:t>отсутствие факт</w:t>
            </w:r>
            <w:r w:rsidR="001C00E6" w:rsidRPr="00C854FB">
              <w:rPr>
                <w:sz w:val="22"/>
                <w:szCs w:val="22"/>
              </w:rPr>
              <w:t>а</w:t>
            </w:r>
            <w:r w:rsidRPr="00C854FB">
              <w:rPr>
                <w:sz w:val="22"/>
                <w:szCs w:val="22"/>
              </w:rPr>
              <w:t xml:space="preserve"> доработки </w:t>
            </w:r>
            <w:r w:rsidR="00E56059" w:rsidRPr="00C854FB">
              <w:rPr>
                <w:sz w:val="22"/>
                <w:szCs w:val="22"/>
              </w:rPr>
              <w:t>форм представленных ГРБС в составе годовой бюджетной и бухгалтерской отчетности</w:t>
            </w:r>
          </w:p>
        </w:tc>
        <w:tc>
          <w:tcPr>
            <w:tcW w:w="1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059" w:rsidRPr="00C854FB" w:rsidRDefault="00E56059" w:rsidP="00174C6B">
            <w:pPr>
              <w:jc w:val="center"/>
              <w:rPr>
                <w:sz w:val="22"/>
                <w:szCs w:val="22"/>
              </w:rPr>
            </w:pPr>
            <w:r w:rsidRPr="00C854FB">
              <w:rPr>
                <w:sz w:val="22"/>
                <w:szCs w:val="22"/>
              </w:rPr>
              <w:t>0,</w:t>
            </w:r>
            <w:r w:rsidR="0056662B" w:rsidRPr="00C854FB">
              <w:rPr>
                <w:sz w:val="22"/>
                <w:szCs w:val="22"/>
              </w:rPr>
              <w:t>3</w:t>
            </w:r>
          </w:p>
        </w:tc>
      </w:tr>
      <w:tr w:rsidR="00E56059" w:rsidRPr="00302338" w:rsidTr="004F3504">
        <w:trPr>
          <w:cantSplit/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302338" w:rsidRDefault="00E56059" w:rsidP="00B208A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6E5276" w:rsidRDefault="00E56059" w:rsidP="007757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276">
              <w:rPr>
                <w:rFonts w:ascii="Times New Roman" w:hAnsi="Times New Roman" w:cs="Times New Roman"/>
                <w:sz w:val="22"/>
                <w:szCs w:val="22"/>
              </w:rPr>
              <w:t>При P ≤30%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302338" w:rsidRDefault="00E56059" w:rsidP="00761F26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59" w:rsidRPr="00302338" w:rsidRDefault="00E56059" w:rsidP="00E95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302338" w:rsidRDefault="00E56059" w:rsidP="00B208A0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302338" w:rsidRDefault="00E56059" w:rsidP="00B208A0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302338" w:rsidRDefault="00E56059" w:rsidP="00174C6B">
            <w:pPr>
              <w:jc w:val="center"/>
              <w:rPr>
                <w:sz w:val="22"/>
                <w:szCs w:val="22"/>
              </w:rPr>
            </w:pPr>
          </w:p>
        </w:tc>
      </w:tr>
      <w:tr w:rsidR="0077576D" w:rsidRPr="00FD4DD7" w:rsidTr="00911009">
        <w:trPr>
          <w:cantSplit/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302338" w:rsidRDefault="0077576D" w:rsidP="006E5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5666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.Результаты проверки бюджетной отчетности ГРБС за отчетный финансовый год, проведенной Контрольно-счетной комиссией города-курорта Пятигорска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302338" w:rsidRDefault="0077576D" w:rsidP="007B6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по результатам проверки бюджетной отчетности ГРБС за отчетный финансовый год, проведенной Контрольно-счетной комиссией города-курорта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302338" w:rsidRDefault="0077576D" w:rsidP="000B3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302338" w:rsidRDefault="0077576D" w:rsidP="00E95B52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302338" w:rsidRDefault="0077576D" w:rsidP="007B6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Информация, представляемая ГРБС</w:t>
            </w:r>
          </w:p>
          <w:p w:rsidR="0077576D" w:rsidRPr="00302338" w:rsidRDefault="0077576D" w:rsidP="007B62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302338" w:rsidRDefault="0077576D" w:rsidP="007B625E">
            <w:pPr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Позитивно оценивается отсутствие замечаний по результатам проверки бюджетной отчетности ГРБС за отчетный финансовый год, проведенной Контрольно-счетной комиссией города-курорта Пятигорска.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302338" w:rsidRDefault="0077576D" w:rsidP="00174C6B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0,2</w:t>
            </w:r>
          </w:p>
        </w:tc>
      </w:tr>
      <w:tr w:rsidR="0077576D" w:rsidRPr="00FD4DD7" w:rsidTr="00911009">
        <w:trPr>
          <w:cantSplit/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302338" w:rsidRDefault="0077576D" w:rsidP="00B208A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302338" w:rsidRDefault="0077576D" w:rsidP="00592F7E">
            <w:pPr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Наличие  замечаний по результатам проверки бюджетной отчетности ГРБС за отчетный финансовый год, проведенной Контрольно-счетной комиссией города-курорта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302338" w:rsidRDefault="0077576D" w:rsidP="00E95B52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</w:t>
            </w:r>
          </w:p>
          <w:p w:rsidR="0077576D" w:rsidRPr="00302338" w:rsidRDefault="0077576D" w:rsidP="00E95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302338" w:rsidRDefault="0077576D" w:rsidP="00B208A0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302338" w:rsidRDefault="0077576D" w:rsidP="00B208A0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302338" w:rsidRDefault="0077576D" w:rsidP="00174C6B">
            <w:pPr>
              <w:jc w:val="center"/>
              <w:rPr>
                <w:sz w:val="22"/>
                <w:szCs w:val="22"/>
              </w:rPr>
            </w:pPr>
          </w:p>
        </w:tc>
      </w:tr>
      <w:tr w:rsidR="0077576D" w:rsidRPr="00FD4DD7" w:rsidTr="00911009">
        <w:trPr>
          <w:cantSplit/>
          <w:trHeight w:val="7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5966AD" w:rsidRDefault="0077576D" w:rsidP="0056662B">
            <w:pPr>
              <w:rPr>
                <w:sz w:val="22"/>
                <w:szCs w:val="22"/>
              </w:rPr>
            </w:pPr>
            <w:r w:rsidRPr="005966AD">
              <w:rPr>
                <w:sz w:val="22"/>
                <w:szCs w:val="22"/>
              </w:rPr>
              <w:t>4.</w:t>
            </w:r>
            <w:r w:rsidR="0056662B">
              <w:rPr>
                <w:sz w:val="22"/>
                <w:szCs w:val="22"/>
              </w:rPr>
              <w:t>4</w:t>
            </w:r>
            <w:r w:rsidRPr="005966AD">
              <w:rPr>
                <w:sz w:val="22"/>
                <w:szCs w:val="22"/>
              </w:rPr>
              <w:t xml:space="preserve">. Обращение </w:t>
            </w:r>
            <w:r w:rsidR="002147E2" w:rsidRPr="005966AD">
              <w:rPr>
                <w:sz w:val="22"/>
                <w:szCs w:val="22"/>
              </w:rPr>
              <w:t>министерства финансов</w:t>
            </w:r>
            <w:r w:rsidR="005966AD" w:rsidRPr="005966AD">
              <w:rPr>
                <w:sz w:val="22"/>
                <w:szCs w:val="22"/>
              </w:rPr>
              <w:t xml:space="preserve"> Ставропольского края </w:t>
            </w:r>
            <w:r w:rsidRPr="005966AD">
              <w:rPr>
                <w:sz w:val="22"/>
                <w:szCs w:val="22"/>
              </w:rPr>
              <w:t xml:space="preserve"> </w:t>
            </w:r>
            <w:r w:rsidRPr="005966AD">
              <w:rPr>
                <w:sz w:val="22"/>
                <w:szCs w:val="22"/>
              </w:rPr>
              <w:lastRenderedPageBreak/>
              <w:t xml:space="preserve">в адрес </w:t>
            </w:r>
            <w:r w:rsidR="005966AD" w:rsidRPr="005966AD">
              <w:rPr>
                <w:sz w:val="22"/>
                <w:szCs w:val="22"/>
              </w:rPr>
              <w:t xml:space="preserve">Главы города Пятигорска </w:t>
            </w:r>
            <w:r w:rsidRPr="005966AD">
              <w:rPr>
                <w:sz w:val="22"/>
                <w:szCs w:val="22"/>
              </w:rPr>
              <w:t xml:space="preserve"> о нарушении сроков, предоставления отчетности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5966AD" w:rsidRDefault="0077576D" w:rsidP="00C854FB">
            <w:pPr>
              <w:rPr>
                <w:sz w:val="22"/>
                <w:szCs w:val="22"/>
              </w:rPr>
            </w:pPr>
            <w:r w:rsidRPr="005966AD">
              <w:rPr>
                <w:sz w:val="22"/>
                <w:szCs w:val="22"/>
              </w:rPr>
              <w:lastRenderedPageBreak/>
              <w:t xml:space="preserve">Отсутствие </w:t>
            </w:r>
            <w:r w:rsidR="005966AD" w:rsidRPr="005966AD">
              <w:rPr>
                <w:sz w:val="22"/>
                <w:szCs w:val="22"/>
              </w:rPr>
              <w:t xml:space="preserve">обращений министерства финансов Ставропольского края  в адрес </w:t>
            </w:r>
            <w:r w:rsidR="00C854FB">
              <w:rPr>
                <w:sz w:val="22"/>
                <w:szCs w:val="22"/>
              </w:rPr>
              <w:t>администрации</w:t>
            </w:r>
            <w:r w:rsidR="005966AD" w:rsidRPr="005966AD">
              <w:rPr>
                <w:sz w:val="22"/>
                <w:szCs w:val="22"/>
              </w:rPr>
              <w:t xml:space="preserve"> города Пятигорска  о нарушении сроков, предоставления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5966AD" w:rsidRDefault="0077576D" w:rsidP="00E95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5966AD" w:rsidRDefault="0077576D" w:rsidP="00E95B52">
            <w:pPr>
              <w:jc w:val="center"/>
              <w:rPr>
                <w:sz w:val="22"/>
                <w:szCs w:val="22"/>
              </w:rPr>
            </w:pPr>
            <w:r w:rsidRPr="005966AD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5966AD" w:rsidRDefault="005966AD" w:rsidP="00B208A0">
            <w:pPr>
              <w:rPr>
                <w:sz w:val="22"/>
                <w:szCs w:val="22"/>
              </w:rPr>
            </w:pPr>
            <w:r w:rsidRPr="005966AD">
              <w:rPr>
                <w:color w:val="000000"/>
                <w:sz w:val="22"/>
                <w:szCs w:val="22"/>
              </w:rPr>
              <w:t xml:space="preserve">Данные, находящиеся в распоряжении финансового </w:t>
            </w:r>
            <w:r w:rsidRPr="005966AD">
              <w:rPr>
                <w:color w:val="000000"/>
                <w:sz w:val="22"/>
                <w:szCs w:val="22"/>
              </w:rPr>
              <w:lastRenderedPageBreak/>
              <w:t>управления</w:t>
            </w:r>
            <w:r w:rsidRPr="005966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5966AD" w:rsidRDefault="0077576D" w:rsidP="00B208A0">
            <w:pPr>
              <w:rPr>
                <w:sz w:val="22"/>
                <w:szCs w:val="22"/>
              </w:rPr>
            </w:pPr>
            <w:r w:rsidRPr="005966AD">
              <w:rPr>
                <w:sz w:val="22"/>
                <w:szCs w:val="22"/>
              </w:rPr>
              <w:lastRenderedPageBreak/>
              <w:t xml:space="preserve">Позитивно оценивается отсутствие  обращений финансового управления я в адрес администрации города </w:t>
            </w:r>
            <w:r w:rsidRPr="005966AD">
              <w:rPr>
                <w:sz w:val="22"/>
                <w:szCs w:val="22"/>
              </w:rPr>
              <w:lastRenderedPageBreak/>
              <w:t>Пятигорска о нарушении сроков, предоставления отчетности ГРБС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302338" w:rsidRDefault="0077576D" w:rsidP="00174C6B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lastRenderedPageBreak/>
              <w:t>0,1</w:t>
            </w:r>
          </w:p>
        </w:tc>
      </w:tr>
      <w:tr w:rsidR="0077576D" w:rsidRPr="00FD4DD7" w:rsidTr="00911009">
        <w:trPr>
          <w:cantSplit/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E06ECB" w:rsidRDefault="0077576D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302338" w:rsidRDefault="0077576D" w:rsidP="00592F7E">
            <w:pPr>
              <w:rPr>
                <w:sz w:val="22"/>
                <w:szCs w:val="22"/>
              </w:rPr>
            </w:pPr>
            <w:r w:rsidRPr="005966AD">
              <w:rPr>
                <w:sz w:val="22"/>
                <w:szCs w:val="22"/>
              </w:rPr>
              <w:t xml:space="preserve">Наличие </w:t>
            </w:r>
            <w:r w:rsidR="005966AD" w:rsidRPr="005966AD">
              <w:rPr>
                <w:sz w:val="22"/>
                <w:szCs w:val="22"/>
              </w:rPr>
              <w:t>обращений министерства финансов Ставропольского края  в адрес</w:t>
            </w:r>
            <w:r w:rsidR="00C854FB" w:rsidRPr="005966AD">
              <w:rPr>
                <w:sz w:val="22"/>
                <w:szCs w:val="22"/>
              </w:rPr>
              <w:t xml:space="preserve"> </w:t>
            </w:r>
            <w:r w:rsidR="00C854FB">
              <w:rPr>
                <w:sz w:val="22"/>
                <w:szCs w:val="22"/>
              </w:rPr>
              <w:t>администрации</w:t>
            </w:r>
            <w:r w:rsidR="00C854FB" w:rsidRPr="005966AD">
              <w:rPr>
                <w:sz w:val="22"/>
                <w:szCs w:val="22"/>
              </w:rPr>
              <w:t xml:space="preserve"> </w:t>
            </w:r>
            <w:r w:rsidR="005966AD" w:rsidRPr="005966AD">
              <w:rPr>
                <w:sz w:val="22"/>
                <w:szCs w:val="22"/>
              </w:rPr>
              <w:t>города Пятигорска  о нарушении сроков, предоставления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6D" w:rsidRPr="00302338" w:rsidRDefault="0077576D" w:rsidP="00E95B52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</w:t>
            </w:r>
          </w:p>
          <w:p w:rsidR="0077576D" w:rsidRPr="00302338" w:rsidRDefault="0077576D" w:rsidP="00E95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E06ECB" w:rsidRDefault="0077576D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E06ECB" w:rsidRDefault="0077576D" w:rsidP="00B208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E06ECB" w:rsidRDefault="0077576D" w:rsidP="00174C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7576D" w:rsidRPr="00FD4DD7" w:rsidTr="006618A3">
        <w:trPr>
          <w:cantSplit/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77576D" w:rsidRPr="00302338" w:rsidRDefault="0077576D" w:rsidP="006E527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56662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Своевременность сдачи о</w:t>
            </w:r>
            <w:r w:rsidRPr="00302338">
              <w:rPr>
                <w:sz w:val="22"/>
                <w:szCs w:val="22"/>
              </w:rPr>
              <w:t>тчетов по сети,  штатам и контингентам получателей бюджетных средств</w:t>
            </w:r>
            <w:r>
              <w:rPr>
                <w:sz w:val="22"/>
                <w:szCs w:val="22"/>
              </w:rPr>
              <w:t xml:space="preserve"> </w:t>
            </w:r>
            <w:r w:rsidRPr="00302338">
              <w:rPr>
                <w:sz w:val="22"/>
                <w:szCs w:val="22"/>
              </w:rPr>
              <w:t xml:space="preserve">за отчетный финансовый год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7576D" w:rsidRPr="00302338" w:rsidRDefault="0077576D" w:rsidP="00592F7E">
            <w:pPr>
              <w:rPr>
                <w:sz w:val="22"/>
                <w:szCs w:val="22"/>
              </w:rPr>
            </w:pPr>
            <w:proofErr w:type="gramStart"/>
            <w:r w:rsidRPr="00302338">
              <w:rPr>
                <w:sz w:val="22"/>
                <w:szCs w:val="22"/>
              </w:rPr>
              <w:t>Р</w:t>
            </w:r>
            <w:proofErr w:type="gramEnd"/>
            <w:r w:rsidRPr="00302338">
              <w:rPr>
                <w:sz w:val="22"/>
                <w:szCs w:val="22"/>
              </w:rPr>
              <w:t xml:space="preserve"> – количество дней отклонения даты регистрации сопроводительного письма руководителя (заместителя руководителя) ГРБС, к которому приложен  </w:t>
            </w:r>
            <w:r>
              <w:rPr>
                <w:sz w:val="22"/>
                <w:szCs w:val="22"/>
              </w:rPr>
              <w:t>о</w:t>
            </w:r>
            <w:r w:rsidRPr="00302338">
              <w:rPr>
                <w:sz w:val="22"/>
                <w:szCs w:val="22"/>
              </w:rPr>
              <w:t>тчет по сети,  штатам и контингентам получателей бюджетных средств за отчетный финансовый год, от даты установленной  в письме финансового управления.</w:t>
            </w:r>
          </w:p>
          <w:p w:rsidR="0077576D" w:rsidRPr="00302338" w:rsidRDefault="0077576D" w:rsidP="00DD1137">
            <w:pPr>
              <w:rPr>
                <w:sz w:val="22"/>
                <w:szCs w:val="22"/>
              </w:rPr>
            </w:pPr>
            <w:proofErr w:type="gramStart"/>
            <w:r w:rsidRPr="00302338">
              <w:rPr>
                <w:sz w:val="22"/>
                <w:szCs w:val="22"/>
              </w:rPr>
              <w:t>Р</w:t>
            </w:r>
            <w:proofErr w:type="gramEnd"/>
            <w:r w:rsidRPr="00302338">
              <w:rPr>
                <w:sz w:val="22"/>
                <w:szCs w:val="22"/>
              </w:rPr>
              <w:t xml:space="preserve">=0 в случае  представления </w:t>
            </w:r>
            <w:r>
              <w:rPr>
                <w:sz w:val="22"/>
                <w:szCs w:val="22"/>
              </w:rPr>
              <w:t>о</w:t>
            </w:r>
            <w:r w:rsidRPr="00302338">
              <w:rPr>
                <w:sz w:val="22"/>
                <w:szCs w:val="22"/>
              </w:rPr>
              <w:t>тчета по сети,  штатам и контингентам получателей бюджетных средств за отчетный финансовый год установленный срок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76D" w:rsidRPr="00302338" w:rsidRDefault="0077576D" w:rsidP="00CB1E2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дни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77576D" w:rsidRPr="00302338" w:rsidRDefault="0077576D" w:rsidP="00A33C02">
            <w:pPr>
              <w:rPr>
                <w:color w:val="FF0000"/>
                <w:sz w:val="22"/>
                <w:szCs w:val="22"/>
              </w:rPr>
            </w:pPr>
            <w:r w:rsidRPr="00302338">
              <w:rPr>
                <w:color w:val="000000"/>
                <w:sz w:val="22"/>
                <w:szCs w:val="22"/>
              </w:rPr>
              <w:t>Данные, находящиеся в распоряжении финансового управления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</w:tcBorders>
          </w:tcPr>
          <w:p w:rsidR="0077576D" w:rsidRPr="00302338" w:rsidRDefault="0077576D" w:rsidP="005F2FA4">
            <w:pPr>
              <w:pStyle w:val="ConsPlusCell"/>
              <w:jc w:val="both"/>
              <w:rPr>
                <w:sz w:val="22"/>
                <w:szCs w:val="22"/>
              </w:rPr>
            </w:pP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Положительное значение показателя свидетельствует о несоблюдении сроков сдачи отчета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сети,  штат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и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 xml:space="preserve"> контингент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. Целевым ориентиром является значение показателя, равное нулю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4" w:space="0" w:color="auto"/>
            </w:tcBorders>
          </w:tcPr>
          <w:p w:rsidR="0077576D" w:rsidRPr="00302338" w:rsidRDefault="0077576D" w:rsidP="00174C6B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0,1</w:t>
            </w:r>
          </w:p>
        </w:tc>
      </w:tr>
      <w:tr w:rsidR="0077576D" w:rsidRPr="00FD4DD7" w:rsidTr="006618A3">
        <w:trPr>
          <w:cantSplit/>
          <w:trHeight w:val="20"/>
        </w:trPr>
        <w:tc>
          <w:tcPr>
            <w:tcW w:w="2376" w:type="dxa"/>
            <w:vMerge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77576D" w:rsidRPr="00302338" w:rsidRDefault="0077576D" w:rsidP="00592F7E">
            <w:pPr>
              <w:rPr>
                <w:sz w:val="22"/>
                <w:szCs w:val="22"/>
              </w:rPr>
            </w:pPr>
            <w:proofErr w:type="gramStart"/>
            <w:r w:rsidRPr="00302338">
              <w:rPr>
                <w:sz w:val="22"/>
                <w:szCs w:val="22"/>
              </w:rPr>
              <w:t>Р</w:t>
            </w:r>
            <w:proofErr w:type="gramEnd"/>
            <w:r w:rsidRPr="00302338">
              <w:rPr>
                <w:sz w:val="22"/>
                <w:szCs w:val="22"/>
              </w:rPr>
              <w:t>=0</w:t>
            </w:r>
          </w:p>
        </w:tc>
        <w:tc>
          <w:tcPr>
            <w:tcW w:w="850" w:type="dxa"/>
          </w:tcPr>
          <w:p w:rsidR="0077576D" w:rsidRPr="00302338" w:rsidRDefault="0077576D" w:rsidP="00592F7E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Merge/>
          </w:tcPr>
          <w:p w:rsidR="0077576D" w:rsidRPr="00302338" w:rsidRDefault="0077576D" w:rsidP="00174C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576D" w:rsidRPr="00FD4DD7" w:rsidTr="006618A3">
        <w:trPr>
          <w:cantSplit/>
          <w:trHeight w:val="20"/>
        </w:trPr>
        <w:tc>
          <w:tcPr>
            <w:tcW w:w="2376" w:type="dxa"/>
            <w:vMerge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77576D" w:rsidRPr="00302338" w:rsidRDefault="0077576D" w:rsidP="00592F7E">
            <w:pPr>
              <w:rPr>
                <w:sz w:val="22"/>
                <w:szCs w:val="22"/>
              </w:rPr>
            </w:pPr>
            <w:proofErr w:type="gramStart"/>
            <w:r w:rsidRPr="00302338">
              <w:rPr>
                <w:sz w:val="22"/>
                <w:szCs w:val="22"/>
              </w:rPr>
              <w:t>Р</w:t>
            </w:r>
            <w:proofErr w:type="gramEnd"/>
            <w:r w:rsidRPr="00302338">
              <w:rPr>
                <w:sz w:val="22"/>
                <w:szCs w:val="22"/>
              </w:rPr>
              <w:t>=1</w:t>
            </w:r>
          </w:p>
        </w:tc>
        <w:tc>
          <w:tcPr>
            <w:tcW w:w="850" w:type="dxa"/>
          </w:tcPr>
          <w:p w:rsidR="0077576D" w:rsidRPr="00302338" w:rsidRDefault="0077576D" w:rsidP="00592F7E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50</w:t>
            </w:r>
          </w:p>
        </w:tc>
        <w:tc>
          <w:tcPr>
            <w:tcW w:w="1836" w:type="dxa"/>
            <w:vMerge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Merge/>
          </w:tcPr>
          <w:p w:rsidR="0077576D" w:rsidRPr="00302338" w:rsidRDefault="0077576D" w:rsidP="00174C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576D" w:rsidRPr="00FD4DD7" w:rsidTr="006618A3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77576D" w:rsidRPr="00302338" w:rsidRDefault="0077576D" w:rsidP="00EB49E2">
            <w:pPr>
              <w:rPr>
                <w:color w:val="FF0000"/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P&gt;1</w:t>
            </w:r>
          </w:p>
        </w:tc>
        <w:tc>
          <w:tcPr>
            <w:tcW w:w="850" w:type="dxa"/>
            <w:vAlign w:val="center"/>
          </w:tcPr>
          <w:p w:rsidR="0077576D" w:rsidRPr="00302338" w:rsidRDefault="0077576D" w:rsidP="00EB49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vAlign w:val="center"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16" w:type="dxa"/>
            <w:vMerge/>
            <w:vAlign w:val="center"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Merge/>
            <w:vAlign w:val="center"/>
          </w:tcPr>
          <w:p w:rsidR="0077576D" w:rsidRPr="00302338" w:rsidRDefault="0077576D" w:rsidP="00174C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576D" w:rsidRPr="00FD4DD7" w:rsidTr="006618A3">
        <w:trPr>
          <w:cantSplit/>
          <w:trHeight w:val="837"/>
        </w:trPr>
        <w:tc>
          <w:tcPr>
            <w:tcW w:w="2376" w:type="dxa"/>
            <w:vMerge w:val="restart"/>
          </w:tcPr>
          <w:p w:rsidR="0077576D" w:rsidRPr="00302338" w:rsidRDefault="0077576D" w:rsidP="0056662B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5666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 xml:space="preserve">.Качество       представленного </w:t>
            </w:r>
            <w:r w:rsidRPr="004A2D21">
              <w:rPr>
                <w:rFonts w:ascii="Times New Roman" w:hAnsi="Times New Roman" w:cs="Times New Roman"/>
                <w:sz w:val="22"/>
                <w:szCs w:val="22"/>
              </w:rPr>
              <w:t>отчета по сети,  штатам и контингентам получателей бюджетных средств за отчетный финансовый год</w:t>
            </w:r>
          </w:p>
        </w:tc>
        <w:tc>
          <w:tcPr>
            <w:tcW w:w="4962" w:type="dxa"/>
          </w:tcPr>
          <w:p w:rsidR="0077576D" w:rsidRPr="00302338" w:rsidRDefault="0077576D" w:rsidP="00EB49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P – количество отметок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 xml:space="preserve">доработке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тчетов по сети,  штатам и контингентам получателей бюджетных средств за отчетный финансовый год, представленных ГРБС</w:t>
            </w:r>
          </w:p>
          <w:p w:rsidR="0077576D" w:rsidRPr="00302338" w:rsidRDefault="0077576D" w:rsidP="00EB49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76D" w:rsidRDefault="0077576D" w:rsidP="00EB49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3BC" w:rsidRPr="00302338" w:rsidRDefault="00E823BC" w:rsidP="00EB49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76D" w:rsidRPr="00302338" w:rsidRDefault="0077576D" w:rsidP="00EB49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76D" w:rsidRPr="00302338" w:rsidRDefault="0077576D" w:rsidP="00EB49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76D" w:rsidRPr="00302338" w:rsidRDefault="0077576D" w:rsidP="00EB49E2">
            <w:pPr>
              <w:pStyle w:val="ConsPlusCell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77576D" w:rsidRPr="00302338" w:rsidRDefault="0077576D" w:rsidP="00B208A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6" w:type="dxa"/>
            <w:vMerge w:val="restart"/>
          </w:tcPr>
          <w:p w:rsidR="0077576D" w:rsidRPr="00302338" w:rsidRDefault="0077576D" w:rsidP="0067159D">
            <w:pPr>
              <w:rPr>
                <w:color w:val="FF0000"/>
                <w:sz w:val="22"/>
                <w:szCs w:val="22"/>
              </w:rPr>
            </w:pPr>
            <w:r w:rsidRPr="00302338">
              <w:rPr>
                <w:color w:val="000000"/>
                <w:sz w:val="22"/>
                <w:szCs w:val="22"/>
              </w:rPr>
              <w:t>Данные, находящиеся в распоряжении финансового управления</w:t>
            </w:r>
          </w:p>
        </w:tc>
        <w:tc>
          <w:tcPr>
            <w:tcW w:w="3016" w:type="dxa"/>
            <w:vMerge w:val="restart"/>
          </w:tcPr>
          <w:p w:rsidR="0077576D" w:rsidRPr="00302338" w:rsidRDefault="0077576D" w:rsidP="00174C6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Положительное значение     представленного отчета свидетельствует о некачественно подготовленном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тчете по сети,  штатам и контингентам получателей бюджетных средств за отчетный финансовый год.</w:t>
            </w:r>
          </w:p>
          <w:p w:rsidR="0077576D" w:rsidRPr="00302338" w:rsidRDefault="0077576D" w:rsidP="004A2D21">
            <w:pPr>
              <w:pStyle w:val="ConsPlusCell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302338">
              <w:rPr>
                <w:rFonts w:ascii="Times New Roman" w:hAnsi="Times New Roman" w:cs="Times New Roman"/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  <w:tc>
          <w:tcPr>
            <w:tcW w:w="1378" w:type="dxa"/>
            <w:gridSpan w:val="3"/>
            <w:vMerge w:val="restart"/>
          </w:tcPr>
          <w:p w:rsidR="0077576D" w:rsidRPr="00302338" w:rsidRDefault="0077576D" w:rsidP="00174C6B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0,2</w:t>
            </w:r>
          </w:p>
        </w:tc>
      </w:tr>
      <w:tr w:rsidR="0077576D" w:rsidRPr="00FD4DD7" w:rsidTr="006618A3">
        <w:trPr>
          <w:cantSplit/>
          <w:trHeight w:val="20"/>
        </w:trPr>
        <w:tc>
          <w:tcPr>
            <w:tcW w:w="2376" w:type="dxa"/>
            <w:vMerge/>
          </w:tcPr>
          <w:p w:rsidR="0077576D" w:rsidRPr="00FD4DD7" w:rsidRDefault="0077576D" w:rsidP="006715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</w:tcPr>
          <w:p w:rsidR="0077576D" w:rsidRPr="00302338" w:rsidRDefault="0077576D" w:rsidP="00EB49E2">
            <w:pPr>
              <w:rPr>
                <w:sz w:val="22"/>
                <w:szCs w:val="22"/>
              </w:rPr>
            </w:pPr>
            <w:proofErr w:type="gramStart"/>
            <w:r w:rsidRPr="00302338">
              <w:rPr>
                <w:sz w:val="22"/>
                <w:szCs w:val="22"/>
              </w:rPr>
              <w:t>Р</w:t>
            </w:r>
            <w:proofErr w:type="gramEnd"/>
            <w:r w:rsidRPr="00302338">
              <w:rPr>
                <w:sz w:val="22"/>
                <w:szCs w:val="22"/>
              </w:rPr>
              <w:t>=0</w:t>
            </w:r>
          </w:p>
        </w:tc>
        <w:tc>
          <w:tcPr>
            <w:tcW w:w="850" w:type="dxa"/>
          </w:tcPr>
          <w:p w:rsidR="0077576D" w:rsidRPr="00302338" w:rsidRDefault="0077576D" w:rsidP="00EB49E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  <w:vMerge/>
          </w:tcPr>
          <w:p w:rsidR="0077576D" w:rsidRPr="00FD4DD7" w:rsidRDefault="0077576D" w:rsidP="00EB49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16" w:type="dxa"/>
            <w:vMerge/>
          </w:tcPr>
          <w:p w:rsidR="0077576D" w:rsidRPr="00FD4DD7" w:rsidRDefault="0077576D" w:rsidP="00EB49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gridSpan w:val="3"/>
            <w:vMerge/>
          </w:tcPr>
          <w:p w:rsidR="0077576D" w:rsidRPr="00FD4DD7" w:rsidRDefault="0077576D" w:rsidP="00EB49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7576D" w:rsidRPr="00FD4DD7" w:rsidTr="006618A3">
        <w:trPr>
          <w:cantSplit/>
          <w:trHeight w:val="20"/>
        </w:trPr>
        <w:tc>
          <w:tcPr>
            <w:tcW w:w="2376" w:type="dxa"/>
            <w:vMerge/>
          </w:tcPr>
          <w:p w:rsidR="0077576D" w:rsidRPr="00FD4DD7" w:rsidRDefault="0077576D" w:rsidP="00592F7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</w:tcPr>
          <w:p w:rsidR="0077576D" w:rsidRPr="00302338" w:rsidRDefault="0077576D" w:rsidP="0067159D">
            <w:pPr>
              <w:rPr>
                <w:sz w:val="22"/>
                <w:szCs w:val="22"/>
              </w:rPr>
            </w:pPr>
            <w:r w:rsidRPr="00302338">
              <w:rPr>
                <w:color w:val="000000"/>
                <w:sz w:val="22"/>
                <w:szCs w:val="22"/>
              </w:rPr>
              <w:t>3 ≤P≤ 1</w:t>
            </w:r>
          </w:p>
        </w:tc>
        <w:tc>
          <w:tcPr>
            <w:tcW w:w="850" w:type="dxa"/>
          </w:tcPr>
          <w:p w:rsidR="0077576D" w:rsidRPr="00302338" w:rsidRDefault="0077576D" w:rsidP="00EB49E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50</w:t>
            </w:r>
          </w:p>
        </w:tc>
        <w:tc>
          <w:tcPr>
            <w:tcW w:w="1836" w:type="dxa"/>
            <w:vMerge/>
          </w:tcPr>
          <w:p w:rsidR="0077576D" w:rsidRPr="00FD4DD7" w:rsidRDefault="0077576D" w:rsidP="00EB49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16" w:type="dxa"/>
            <w:vMerge/>
          </w:tcPr>
          <w:p w:rsidR="0077576D" w:rsidRPr="00FD4DD7" w:rsidRDefault="0077576D" w:rsidP="00EB49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gridSpan w:val="3"/>
            <w:vMerge/>
          </w:tcPr>
          <w:p w:rsidR="0077576D" w:rsidRPr="00FD4DD7" w:rsidRDefault="0077576D" w:rsidP="00EB49E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7576D" w:rsidRPr="00FD4DD7" w:rsidTr="006618A3">
        <w:trPr>
          <w:cantSplit/>
          <w:trHeight w:val="2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576D" w:rsidRPr="00FD4DD7" w:rsidRDefault="0077576D" w:rsidP="00592F7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7576D" w:rsidRPr="00302338" w:rsidRDefault="0077576D" w:rsidP="00BE16F6">
            <w:pPr>
              <w:rPr>
                <w:color w:val="FF0000"/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P&gt;3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576D" w:rsidRPr="00302338" w:rsidRDefault="0077576D" w:rsidP="00EB49E2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77576D" w:rsidRPr="00302338" w:rsidRDefault="0077576D" w:rsidP="00FA20B1">
            <w:pPr>
              <w:jc w:val="center"/>
              <w:rPr>
                <w:sz w:val="22"/>
                <w:szCs w:val="22"/>
              </w:rPr>
            </w:pPr>
            <w:r w:rsidRPr="00302338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77576D" w:rsidRPr="00FD4DD7" w:rsidRDefault="0077576D" w:rsidP="00592F7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016" w:type="dxa"/>
            <w:vMerge/>
            <w:tcBorders>
              <w:bottom w:val="single" w:sz="4" w:space="0" w:color="auto"/>
            </w:tcBorders>
          </w:tcPr>
          <w:p w:rsidR="0077576D" w:rsidRPr="00FD4DD7" w:rsidRDefault="0077576D" w:rsidP="00592F7E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78" w:type="dxa"/>
            <w:gridSpan w:val="3"/>
            <w:vMerge/>
            <w:tcBorders>
              <w:bottom w:val="single" w:sz="4" w:space="0" w:color="auto"/>
            </w:tcBorders>
          </w:tcPr>
          <w:p w:rsidR="0077576D" w:rsidRPr="00FD4DD7" w:rsidRDefault="0077576D" w:rsidP="00592F7E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576D" w:rsidRPr="00FD4DD7" w:rsidTr="006618A3">
        <w:trPr>
          <w:cantSplit/>
          <w:trHeight w:val="20"/>
        </w:trPr>
        <w:tc>
          <w:tcPr>
            <w:tcW w:w="15134" w:type="dxa"/>
            <w:gridSpan w:val="10"/>
          </w:tcPr>
          <w:p w:rsidR="0077576D" w:rsidRPr="00F478D8" w:rsidRDefault="0077576D" w:rsidP="00573169">
            <w:pPr>
              <w:autoSpaceDE w:val="0"/>
              <w:autoSpaceDN w:val="0"/>
              <w:adjustRightInd w:val="0"/>
              <w:rPr>
                <w:b/>
              </w:rPr>
            </w:pPr>
            <w:r w:rsidRPr="00F478D8">
              <w:rPr>
                <w:b/>
                <w:bCs/>
              </w:rPr>
              <w:lastRenderedPageBreak/>
              <w:t>Направление оценки качества  5</w:t>
            </w:r>
            <w:r>
              <w:rPr>
                <w:b/>
                <w:bCs/>
              </w:rPr>
              <w:t xml:space="preserve"> «</w:t>
            </w:r>
            <w:r w:rsidRPr="00F478D8">
              <w:rPr>
                <w:b/>
                <w:bCs/>
              </w:rPr>
              <w:t>Реализация контрольных полномочий ГРБС</w:t>
            </w:r>
            <w:r>
              <w:rPr>
                <w:b/>
                <w:bCs/>
              </w:rPr>
              <w:t>»</w:t>
            </w:r>
            <w:r w:rsidRPr="00F478D8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                                      </w:t>
            </w:r>
            <w:r w:rsidRPr="00F478D8">
              <w:rPr>
                <w:b/>
                <w:bCs/>
              </w:rPr>
              <w:t xml:space="preserve">                             0,2</w:t>
            </w:r>
          </w:p>
        </w:tc>
      </w:tr>
      <w:tr w:rsidR="0077576D" w:rsidRPr="00FD4DD7" w:rsidTr="007A4B7A">
        <w:trPr>
          <w:cantSplit/>
          <w:trHeight w:val="470"/>
        </w:trPr>
        <w:tc>
          <w:tcPr>
            <w:tcW w:w="2376" w:type="dxa"/>
            <w:vMerge w:val="restart"/>
          </w:tcPr>
          <w:p w:rsidR="0077576D" w:rsidRPr="00FD4DD7" w:rsidRDefault="0077576D" w:rsidP="008F3115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5.1.Наличие муниципального правового акта, устанавливающего порядок осуществления ГРБС внутреннего финансового контроля и внутреннего финансового аудита</w:t>
            </w:r>
          </w:p>
        </w:tc>
        <w:tc>
          <w:tcPr>
            <w:tcW w:w="4962" w:type="dxa"/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Наличие  муниципального правового акта</w:t>
            </w:r>
          </w:p>
        </w:tc>
        <w:tc>
          <w:tcPr>
            <w:tcW w:w="850" w:type="dxa"/>
            <w:vMerge w:val="restart"/>
            <w:vAlign w:val="center"/>
          </w:tcPr>
          <w:p w:rsidR="0077576D" w:rsidRPr="00F478D8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77576D" w:rsidRPr="007A4B7A" w:rsidRDefault="0077576D" w:rsidP="007A4B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4B7A">
              <w:rPr>
                <w:sz w:val="22"/>
                <w:szCs w:val="22"/>
              </w:rPr>
              <w:t>Информация, представляемая ГРБС</w:t>
            </w:r>
          </w:p>
          <w:p w:rsidR="0077576D" w:rsidRPr="00FD4DD7" w:rsidRDefault="0077576D" w:rsidP="00673C6F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 w:val="restart"/>
          </w:tcPr>
          <w:p w:rsidR="0077576D" w:rsidRPr="00FD4DD7" w:rsidRDefault="0077576D" w:rsidP="00C07851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В рамках оценки данного показателя позитивно рассматривается сам факт наличия муниципального правового акта</w:t>
            </w:r>
          </w:p>
        </w:tc>
        <w:tc>
          <w:tcPr>
            <w:tcW w:w="1371" w:type="dxa"/>
            <w:gridSpan w:val="2"/>
            <w:vMerge w:val="restart"/>
          </w:tcPr>
          <w:p w:rsidR="0077576D" w:rsidRPr="00FD4DD7" w:rsidRDefault="0077576D" w:rsidP="005F2FA4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77576D" w:rsidRPr="00FD4DD7" w:rsidTr="007A4B7A">
        <w:trPr>
          <w:cantSplit/>
          <w:trHeight w:val="20"/>
        </w:trPr>
        <w:tc>
          <w:tcPr>
            <w:tcW w:w="2376" w:type="dxa"/>
            <w:vMerge/>
          </w:tcPr>
          <w:p w:rsidR="0077576D" w:rsidRPr="00FD4DD7" w:rsidRDefault="0077576D" w:rsidP="00247E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Отсутствие муниципального правового акта</w:t>
            </w:r>
          </w:p>
        </w:tc>
        <w:tc>
          <w:tcPr>
            <w:tcW w:w="850" w:type="dxa"/>
            <w:vMerge/>
            <w:vAlign w:val="center"/>
          </w:tcPr>
          <w:p w:rsidR="0077576D" w:rsidRPr="00F478D8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C07851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77576D" w:rsidRPr="00FD4DD7" w:rsidRDefault="0077576D" w:rsidP="00247E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/>
          </w:tcPr>
          <w:p w:rsidR="0077576D" w:rsidRPr="00FD4DD7" w:rsidRDefault="0077576D" w:rsidP="00247E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</w:tcPr>
          <w:p w:rsidR="0077576D" w:rsidRPr="00FD4DD7" w:rsidRDefault="0077576D" w:rsidP="00247E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576D" w:rsidRPr="00FD4DD7" w:rsidTr="00274ECC">
        <w:trPr>
          <w:cantSplit/>
          <w:trHeight w:val="1024"/>
        </w:trPr>
        <w:tc>
          <w:tcPr>
            <w:tcW w:w="2376" w:type="dxa"/>
            <w:vMerge w:val="restart"/>
          </w:tcPr>
          <w:p w:rsidR="0077576D" w:rsidRPr="00FD4DD7" w:rsidRDefault="0077576D" w:rsidP="00C44998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5.2. Наличие документов, подтверждающих осуществление внутреннего финансового контроля и внутреннего финансового аудита</w:t>
            </w:r>
          </w:p>
        </w:tc>
        <w:tc>
          <w:tcPr>
            <w:tcW w:w="4962" w:type="dxa"/>
          </w:tcPr>
          <w:p w:rsidR="0077576D" w:rsidRPr="00FD4DD7" w:rsidRDefault="0077576D" w:rsidP="00274ECC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документов, подтверждающих </w:t>
            </w:r>
            <w:r w:rsidRPr="00FD4DD7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</w:t>
            </w:r>
            <w:r w:rsidRPr="00FD4DD7">
              <w:rPr>
                <w:sz w:val="22"/>
                <w:szCs w:val="22"/>
              </w:rPr>
              <w:t xml:space="preserve"> внутреннего финансового контроля и внутреннего финансового аудита</w:t>
            </w:r>
            <w:r>
              <w:rPr>
                <w:sz w:val="22"/>
                <w:szCs w:val="22"/>
              </w:rPr>
              <w:t xml:space="preserve"> в соответствии с бюджетным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6D" w:rsidRPr="00F478D8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77576D" w:rsidRPr="007A4B7A" w:rsidRDefault="0077576D" w:rsidP="007A4B7A">
            <w:r w:rsidRPr="007A4B7A">
              <w:rPr>
                <w:sz w:val="22"/>
                <w:szCs w:val="22"/>
              </w:rPr>
              <w:t>Информация, представляемая ГРБС</w:t>
            </w:r>
          </w:p>
        </w:tc>
        <w:tc>
          <w:tcPr>
            <w:tcW w:w="3023" w:type="dxa"/>
            <w:gridSpan w:val="2"/>
            <w:vMerge w:val="restart"/>
          </w:tcPr>
          <w:p w:rsidR="0077576D" w:rsidRPr="00FD4DD7" w:rsidRDefault="0077576D" w:rsidP="0055742C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В рамках оценки данного показателя позитивно рассматривается  осуществление внутреннего финансового контроля и внутреннего финансового аудита</w:t>
            </w:r>
          </w:p>
        </w:tc>
        <w:tc>
          <w:tcPr>
            <w:tcW w:w="1371" w:type="dxa"/>
            <w:gridSpan w:val="2"/>
            <w:vMerge w:val="restart"/>
          </w:tcPr>
          <w:p w:rsidR="0077576D" w:rsidRPr="00FD4DD7" w:rsidRDefault="0077576D" w:rsidP="005F2FA4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77576D" w:rsidRPr="00FD4DD7" w:rsidTr="007A4B7A">
        <w:trPr>
          <w:cantSplit/>
          <w:trHeight w:val="20"/>
        </w:trPr>
        <w:tc>
          <w:tcPr>
            <w:tcW w:w="2376" w:type="dxa"/>
            <w:vMerge/>
          </w:tcPr>
          <w:p w:rsidR="0077576D" w:rsidRPr="00FD4DD7" w:rsidRDefault="0077576D" w:rsidP="00C4499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7576D" w:rsidRPr="00274ECC" w:rsidRDefault="0077576D" w:rsidP="00274ECC">
            <w:pPr>
              <w:rPr>
                <w:sz w:val="16"/>
                <w:szCs w:val="16"/>
              </w:rPr>
            </w:pPr>
            <w:r w:rsidRPr="00274ECC">
              <w:rPr>
                <w:sz w:val="22"/>
                <w:szCs w:val="22"/>
              </w:rPr>
              <w:t>Проведение внутреннего финансового контроля и внутреннего финансового аудита в соответствии с бюджетным законодательством документально не подтверждено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77576D" w:rsidRPr="007A4B7A" w:rsidRDefault="0077576D" w:rsidP="00673C6F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/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</w:p>
        </w:tc>
      </w:tr>
      <w:tr w:rsidR="0077576D" w:rsidRPr="00FD4DD7" w:rsidTr="007A4B7A">
        <w:trPr>
          <w:cantSplit/>
          <w:trHeight w:val="470"/>
        </w:trPr>
        <w:tc>
          <w:tcPr>
            <w:tcW w:w="2376" w:type="dxa"/>
            <w:vMerge w:val="restart"/>
          </w:tcPr>
          <w:p w:rsidR="0077576D" w:rsidRPr="00FD4DD7" w:rsidRDefault="0077576D" w:rsidP="0055742C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5.3. Наличие документов, подтверждающих осуществление ведомственного контроля в сфере закупок</w:t>
            </w:r>
          </w:p>
        </w:tc>
        <w:tc>
          <w:tcPr>
            <w:tcW w:w="4962" w:type="dxa"/>
          </w:tcPr>
          <w:p w:rsidR="0077576D" w:rsidRPr="00FD4DD7" w:rsidRDefault="0077576D" w:rsidP="007A4B7A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документов, подтверждающих </w:t>
            </w:r>
            <w:r w:rsidRPr="00FD4DD7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 xml:space="preserve">е </w:t>
            </w:r>
            <w:r w:rsidRPr="00FD4DD7">
              <w:rPr>
                <w:sz w:val="22"/>
                <w:szCs w:val="22"/>
              </w:rPr>
              <w:t>ведомственного контроля в сфере закупок</w:t>
            </w:r>
            <w:r>
              <w:rPr>
                <w:sz w:val="22"/>
                <w:szCs w:val="22"/>
              </w:rPr>
              <w:t xml:space="preserve"> в соответствии с законодательством о контрактной системе в сфере закупок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576D" w:rsidRPr="00FD4DD7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77576D" w:rsidRPr="007A4B7A" w:rsidRDefault="0077576D" w:rsidP="007A4B7A">
            <w:r w:rsidRPr="007A4B7A">
              <w:rPr>
                <w:sz w:val="22"/>
                <w:szCs w:val="22"/>
              </w:rPr>
              <w:t>Информация, представляемая ГРБС</w:t>
            </w:r>
          </w:p>
        </w:tc>
        <w:tc>
          <w:tcPr>
            <w:tcW w:w="3023" w:type="dxa"/>
            <w:gridSpan w:val="2"/>
            <w:vMerge w:val="restart"/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В рамках оценки данного показателя позитивно рассматривается  осуществление ведомственного контроля в сфере закупок</w:t>
            </w:r>
          </w:p>
        </w:tc>
        <w:tc>
          <w:tcPr>
            <w:tcW w:w="1371" w:type="dxa"/>
            <w:gridSpan w:val="2"/>
            <w:vMerge w:val="restart"/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0,3</w:t>
            </w:r>
          </w:p>
        </w:tc>
      </w:tr>
      <w:tr w:rsidR="0077576D" w:rsidRPr="00FD4DD7" w:rsidTr="007A4B7A">
        <w:trPr>
          <w:cantSplit/>
          <w:trHeight w:val="20"/>
        </w:trPr>
        <w:tc>
          <w:tcPr>
            <w:tcW w:w="2376" w:type="dxa"/>
            <w:vMerge/>
          </w:tcPr>
          <w:p w:rsidR="0077576D" w:rsidRPr="00FD4DD7" w:rsidRDefault="0077576D" w:rsidP="00C4499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7576D" w:rsidRPr="00FD4DD7" w:rsidRDefault="0077576D" w:rsidP="009E3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4DD7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е</w:t>
            </w:r>
            <w:r w:rsidRPr="00FD4DD7">
              <w:rPr>
                <w:sz w:val="22"/>
                <w:szCs w:val="22"/>
              </w:rPr>
              <w:t xml:space="preserve"> ведомственного контроля </w:t>
            </w:r>
            <w:proofErr w:type="gramStart"/>
            <w:r w:rsidRPr="00FD4DD7">
              <w:rPr>
                <w:sz w:val="22"/>
                <w:szCs w:val="22"/>
              </w:rPr>
              <w:t>в сфере закупок</w:t>
            </w:r>
            <w:r>
              <w:rPr>
                <w:sz w:val="22"/>
                <w:szCs w:val="22"/>
              </w:rPr>
              <w:t xml:space="preserve"> в соответствии с законодательством о контрактной системе в сфере</w:t>
            </w:r>
            <w:proofErr w:type="gramEnd"/>
            <w:r>
              <w:rPr>
                <w:sz w:val="22"/>
                <w:szCs w:val="22"/>
              </w:rPr>
              <w:t xml:space="preserve"> закупок документально не подтверждено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/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  <w:tcBorders>
              <w:bottom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</w:p>
        </w:tc>
      </w:tr>
      <w:tr w:rsidR="0077576D" w:rsidRPr="00FD4DD7" w:rsidTr="009E3CFD">
        <w:trPr>
          <w:cantSplit/>
          <w:trHeight w:val="1266"/>
        </w:trPr>
        <w:tc>
          <w:tcPr>
            <w:tcW w:w="2376" w:type="dxa"/>
            <w:vMerge w:val="restart"/>
          </w:tcPr>
          <w:p w:rsidR="0077576D" w:rsidRPr="00FD4DD7" w:rsidRDefault="0077576D" w:rsidP="007A4B7A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5.4</w:t>
            </w:r>
            <w:r>
              <w:rPr>
                <w:sz w:val="22"/>
                <w:szCs w:val="22"/>
              </w:rPr>
              <w:t>.</w:t>
            </w:r>
            <w:r w:rsidRPr="00FD4DD7">
              <w:rPr>
                <w:sz w:val="22"/>
                <w:szCs w:val="22"/>
              </w:rPr>
              <w:t xml:space="preserve"> Наличие документов, подтверждающих </w:t>
            </w:r>
            <w:r>
              <w:rPr>
                <w:sz w:val="22"/>
                <w:szCs w:val="22"/>
              </w:rPr>
              <w:t>о</w:t>
            </w:r>
            <w:r w:rsidRPr="00FD4DD7">
              <w:rPr>
                <w:sz w:val="22"/>
                <w:szCs w:val="22"/>
              </w:rPr>
              <w:t xml:space="preserve">существление </w:t>
            </w:r>
            <w:proofErr w:type="gramStart"/>
            <w:r w:rsidRPr="00FD4DD7">
              <w:rPr>
                <w:sz w:val="22"/>
                <w:szCs w:val="22"/>
              </w:rPr>
              <w:t>контроля за</w:t>
            </w:r>
            <w:proofErr w:type="gramEnd"/>
            <w:r w:rsidRPr="00FD4DD7">
              <w:rPr>
                <w:sz w:val="22"/>
                <w:szCs w:val="22"/>
              </w:rPr>
              <w:t xml:space="preserve"> </w:t>
            </w:r>
            <w:r w:rsidRPr="00FD4DD7">
              <w:rPr>
                <w:sz w:val="22"/>
                <w:szCs w:val="22"/>
              </w:rPr>
              <w:lastRenderedPageBreak/>
              <w:t xml:space="preserve">деятельностью подведомственных муниципальных бюджетных, автономных и казенных учреждений </w:t>
            </w:r>
          </w:p>
        </w:tc>
        <w:tc>
          <w:tcPr>
            <w:tcW w:w="4962" w:type="dxa"/>
          </w:tcPr>
          <w:p w:rsidR="0077576D" w:rsidRPr="00FD4DD7" w:rsidRDefault="0077576D" w:rsidP="00CD5B12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lastRenderedPageBreak/>
              <w:t xml:space="preserve">Наличие документов, подтверждающих </w:t>
            </w:r>
            <w:r>
              <w:rPr>
                <w:sz w:val="22"/>
                <w:szCs w:val="22"/>
              </w:rPr>
              <w:t>о</w:t>
            </w:r>
            <w:r w:rsidRPr="00FD4DD7">
              <w:rPr>
                <w:sz w:val="22"/>
                <w:szCs w:val="22"/>
              </w:rPr>
              <w:t xml:space="preserve">существление </w:t>
            </w:r>
            <w:proofErr w:type="gramStart"/>
            <w:r w:rsidRPr="00FD4DD7">
              <w:rPr>
                <w:sz w:val="22"/>
                <w:szCs w:val="22"/>
              </w:rPr>
              <w:t>контроля за</w:t>
            </w:r>
            <w:proofErr w:type="gramEnd"/>
            <w:r w:rsidRPr="00FD4DD7">
              <w:rPr>
                <w:sz w:val="22"/>
                <w:szCs w:val="22"/>
              </w:rPr>
              <w:t xml:space="preserve"> деятельностью подведомственных муниципальных бюджетных, автономных и казенных учреждений в соответствии </w:t>
            </w:r>
            <w:r>
              <w:rPr>
                <w:sz w:val="22"/>
                <w:szCs w:val="22"/>
              </w:rPr>
              <w:t>с законодательством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576D" w:rsidRPr="00FD4DD7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77576D" w:rsidRDefault="0077576D" w:rsidP="00302338">
            <w:r w:rsidRPr="00302338">
              <w:rPr>
                <w:sz w:val="22"/>
                <w:szCs w:val="22"/>
              </w:rPr>
              <w:t>Информация, представляемая ГРБС</w:t>
            </w:r>
          </w:p>
        </w:tc>
        <w:tc>
          <w:tcPr>
            <w:tcW w:w="3023" w:type="dxa"/>
            <w:gridSpan w:val="2"/>
            <w:vMerge w:val="restart"/>
            <w:tcBorders>
              <w:right w:val="single" w:sz="4" w:space="0" w:color="auto"/>
            </w:tcBorders>
          </w:tcPr>
          <w:p w:rsidR="0077576D" w:rsidRDefault="0077576D" w:rsidP="001F7070">
            <w:pPr>
              <w:rPr>
                <w:sz w:val="22"/>
                <w:szCs w:val="22"/>
              </w:rPr>
            </w:pPr>
            <w:proofErr w:type="gramStart"/>
            <w:r w:rsidRPr="00FD4DD7">
              <w:rPr>
                <w:sz w:val="22"/>
                <w:szCs w:val="22"/>
              </w:rPr>
              <w:t xml:space="preserve">В рамках оценки данного показателя позитивно рассматривается осуществление контроля за деятельностью </w:t>
            </w:r>
            <w:r w:rsidRPr="00FD4DD7">
              <w:rPr>
                <w:sz w:val="22"/>
                <w:szCs w:val="22"/>
              </w:rPr>
              <w:lastRenderedPageBreak/>
              <w:t>подведомственных муниципальных бюджетных, автономных и казенных учреждений в соответствии с постановлениями администрации города Пятигорска от 31.12.2010 года №6064 «Об утверждении Порядка осуществления контроля за деятельностью муниципальных бюджетных и казенных учреждений» и от 21.12.2011 г. №4587 «Об утверждении Порядка осуществления контроля за деятельностью муниципальных автономных учреждений»</w:t>
            </w:r>
            <w:proofErr w:type="gramEnd"/>
          </w:p>
          <w:p w:rsidR="0077576D" w:rsidRDefault="0077576D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E823BC" w:rsidRDefault="00E823BC" w:rsidP="001F7070">
            <w:pPr>
              <w:rPr>
                <w:sz w:val="22"/>
                <w:szCs w:val="22"/>
              </w:rPr>
            </w:pPr>
          </w:p>
          <w:p w:rsidR="0077576D" w:rsidRPr="00FD4DD7" w:rsidRDefault="0077576D" w:rsidP="001F7070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lastRenderedPageBreak/>
              <w:t>0,2</w:t>
            </w:r>
          </w:p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</w:p>
        </w:tc>
      </w:tr>
      <w:tr w:rsidR="0077576D" w:rsidRPr="00FD4DD7" w:rsidTr="007A4B7A">
        <w:trPr>
          <w:cantSplit/>
          <w:trHeight w:val="20"/>
        </w:trPr>
        <w:tc>
          <w:tcPr>
            <w:tcW w:w="2376" w:type="dxa"/>
            <w:vMerge/>
          </w:tcPr>
          <w:p w:rsidR="0077576D" w:rsidRPr="00FD4DD7" w:rsidRDefault="0077576D" w:rsidP="00C4499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7576D" w:rsidRPr="00787EB6" w:rsidRDefault="0077576D" w:rsidP="007A4B7A">
            <w:pPr>
              <w:rPr>
                <w:sz w:val="16"/>
                <w:szCs w:val="16"/>
              </w:rPr>
            </w:pPr>
            <w:r w:rsidRPr="009E3CFD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9E3CFD">
              <w:rPr>
                <w:sz w:val="22"/>
                <w:szCs w:val="22"/>
              </w:rPr>
              <w:t>контроля за</w:t>
            </w:r>
            <w:proofErr w:type="gramEnd"/>
            <w:r w:rsidRPr="009E3CFD">
              <w:rPr>
                <w:sz w:val="22"/>
                <w:szCs w:val="22"/>
              </w:rPr>
              <w:t xml:space="preserve"> деятельностью подведомственных муниципальных бюджетных, автономных и казенных учреждений, в соответствии с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9E3CFD">
              <w:rPr>
                <w:sz w:val="22"/>
                <w:szCs w:val="22"/>
              </w:rPr>
              <w:t>документально не подтверждено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/>
            <w:tcBorders>
              <w:right w:val="single" w:sz="4" w:space="0" w:color="auto"/>
            </w:tcBorders>
          </w:tcPr>
          <w:p w:rsidR="0077576D" w:rsidRPr="00FD4DD7" w:rsidRDefault="0077576D" w:rsidP="00673C6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FD4DD7" w:rsidRDefault="0077576D" w:rsidP="00673C6F">
            <w:pPr>
              <w:jc w:val="center"/>
              <w:rPr>
                <w:sz w:val="22"/>
                <w:szCs w:val="22"/>
              </w:rPr>
            </w:pPr>
          </w:p>
        </w:tc>
      </w:tr>
      <w:tr w:rsidR="0077576D" w:rsidRPr="00FD4DD7" w:rsidTr="006618A3">
        <w:trPr>
          <w:cantSplit/>
          <w:trHeight w:val="20"/>
        </w:trPr>
        <w:tc>
          <w:tcPr>
            <w:tcW w:w="15134" w:type="dxa"/>
            <w:gridSpan w:val="10"/>
          </w:tcPr>
          <w:p w:rsidR="0077576D" w:rsidRPr="00F478D8" w:rsidRDefault="0077576D" w:rsidP="00F478D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78D8">
              <w:rPr>
                <w:b/>
                <w:bCs/>
              </w:rPr>
              <w:lastRenderedPageBreak/>
              <w:t>Направление оценки качества 6</w:t>
            </w:r>
            <w:r>
              <w:rPr>
                <w:b/>
                <w:bCs/>
              </w:rPr>
              <w:t xml:space="preserve"> «</w:t>
            </w:r>
            <w:r w:rsidRPr="00F478D8">
              <w:rPr>
                <w:b/>
                <w:bCs/>
              </w:rPr>
              <w:t>Размещение информации</w:t>
            </w:r>
          </w:p>
          <w:p w:rsidR="0077576D" w:rsidRPr="00F478D8" w:rsidRDefault="0077576D" w:rsidP="00F478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478D8">
              <w:rPr>
                <w:b/>
                <w:bCs/>
              </w:rPr>
              <w:t xml:space="preserve"> в информационно-телекоммуникационной сети «Интернет»   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F478D8">
              <w:rPr>
                <w:b/>
                <w:bCs/>
              </w:rPr>
              <w:t xml:space="preserve">  0,1</w:t>
            </w:r>
          </w:p>
        </w:tc>
      </w:tr>
      <w:tr w:rsidR="0077576D" w:rsidRPr="00FD4DD7" w:rsidTr="002826A7">
        <w:trPr>
          <w:cantSplit/>
          <w:trHeight w:val="36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7" w:rsidRPr="002826A7" w:rsidRDefault="002826A7" w:rsidP="0074650A">
            <w:r w:rsidRPr="00214468">
              <w:rPr>
                <w:sz w:val="22"/>
                <w:szCs w:val="22"/>
              </w:rPr>
              <w:t>6.1. Полное и своевременное  размещение информационных материалов в информационно-телекоммуникационной сети Интернет, подлежащи</w:t>
            </w:r>
            <w:r w:rsidR="0074650A">
              <w:rPr>
                <w:sz w:val="22"/>
                <w:szCs w:val="22"/>
              </w:rPr>
              <w:t xml:space="preserve">х </w:t>
            </w:r>
            <w:r w:rsidRPr="00214468">
              <w:rPr>
                <w:sz w:val="22"/>
                <w:szCs w:val="22"/>
              </w:rPr>
              <w:t>размещению, в соответствии с муниципальными правовыми актами города-курорта Пятигорска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7576D" w:rsidRPr="00FD4DD7" w:rsidRDefault="00214468" w:rsidP="000E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размещена своевременно и в</w:t>
            </w:r>
            <w:r w:rsidR="0077576D" w:rsidRPr="00FD4DD7">
              <w:rPr>
                <w:sz w:val="22"/>
                <w:szCs w:val="22"/>
              </w:rPr>
              <w:t xml:space="preserve"> полном объеме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576D" w:rsidRPr="00FD4DD7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0E0925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77576D" w:rsidRPr="00214468" w:rsidRDefault="00214468" w:rsidP="007F6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68">
              <w:rPr>
                <w:sz w:val="20"/>
                <w:szCs w:val="20"/>
              </w:rPr>
              <w:t>Информационно-телекоммуникационная сет</w:t>
            </w:r>
            <w:r w:rsidR="003C13E7">
              <w:rPr>
                <w:sz w:val="20"/>
                <w:szCs w:val="20"/>
              </w:rPr>
              <w:t xml:space="preserve">ь </w:t>
            </w:r>
            <w:r w:rsidRPr="00214468">
              <w:rPr>
                <w:sz w:val="20"/>
                <w:szCs w:val="20"/>
              </w:rPr>
              <w:t xml:space="preserve">Интернет (в </w:t>
            </w:r>
            <w:proofErr w:type="spellStart"/>
            <w:r w:rsidRPr="00214468">
              <w:rPr>
                <w:sz w:val="20"/>
                <w:szCs w:val="20"/>
              </w:rPr>
              <w:t>т.ч</w:t>
            </w:r>
            <w:proofErr w:type="spellEnd"/>
            <w:r w:rsidRPr="00214468">
              <w:rPr>
                <w:sz w:val="20"/>
                <w:szCs w:val="20"/>
              </w:rPr>
              <w:t>. о</w:t>
            </w:r>
            <w:r w:rsidR="0077576D" w:rsidRPr="00214468">
              <w:rPr>
                <w:sz w:val="20"/>
                <w:szCs w:val="20"/>
              </w:rPr>
              <w:t xml:space="preserve">фициальный сайт города-курорта Пятигорска </w:t>
            </w:r>
            <w:r w:rsidR="0077576D" w:rsidRPr="00214468">
              <w:rPr>
                <w:sz w:val="20"/>
                <w:szCs w:val="20"/>
                <w:lang w:val="en-US"/>
              </w:rPr>
              <w:t>www</w:t>
            </w:r>
            <w:r w:rsidR="0077576D" w:rsidRPr="00214468">
              <w:rPr>
                <w:sz w:val="20"/>
                <w:szCs w:val="20"/>
              </w:rPr>
              <w:t>.pyatigorsk.org</w:t>
            </w:r>
            <w:r w:rsidRPr="00214468">
              <w:rPr>
                <w:sz w:val="20"/>
                <w:szCs w:val="20"/>
              </w:rPr>
              <w:t>)</w:t>
            </w:r>
          </w:p>
          <w:p w:rsidR="0077576D" w:rsidRPr="00214468" w:rsidRDefault="0077576D" w:rsidP="007F6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576D" w:rsidRPr="00FD4DD7" w:rsidRDefault="0077576D" w:rsidP="007F6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576D" w:rsidRPr="00FD4DD7" w:rsidRDefault="0077576D" w:rsidP="007F6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576D" w:rsidRPr="00FD4DD7" w:rsidRDefault="0077576D" w:rsidP="007F6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576D" w:rsidRPr="00FD4DD7" w:rsidRDefault="0077576D" w:rsidP="007F6F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 w:val="restart"/>
          </w:tcPr>
          <w:p w:rsidR="0077576D" w:rsidRPr="00FD4DD7" w:rsidRDefault="0077576D" w:rsidP="00F47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Показатель позволяет оценить </w:t>
            </w:r>
            <w:r w:rsidR="00214468">
              <w:rPr>
                <w:sz w:val="22"/>
                <w:szCs w:val="22"/>
              </w:rPr>
              <w:t xml:space="preserve">полноту и </w:t>
            </w:r>
            <w:r w:rsidRPr="00FD4DD7">
              <w:rPr>
                <w:sz w:val="22"/>
                <w:szCs w:val="22"/>
              </w:rPr>
              <w:t xml:space="preserve">своевременность размещения </w:t>
            </w:r>
            <w:r w:rsidR="00214468" w:rsidRPr="00214468">
              <w:rPr>
                <w:sz w:val="22"/>
                <w:szCs w:val="22"/>
              </w:rPr>
              <w:t>в информационно-телекоммуникационной сети Интернет</w:t>
            </w:r>
            <w:r w:rsidR="00214468">
              <w:rPr>
                <w:sz w:val="22"/>
                <w:szCs w:val="22"/>
              </w:rPr>
              <w:t xml:space="preserve"> </w:t>
            </w:r>
            <w:r w:rsidRPr="00FD4DD7">
              <w:rPr>
                <w:sz w:val="22"/>
                <w:szCs w:val="22"/>
              </w:rPr>
              <w:t>отчетов, результатов изучения мнения населения о качестве оказания муниципальных услуг, рейтинга муниципальных учреждений в соответствующих сферах деятельности и прочих документов, подлежащих размещению, в соответствии с муниципальными правовыми актами города-курорта Пятигорска</w:t>
            </w:r>
          </w:p>
        </w:tc>
        <w:tc>
          <w:tcPr>
            <w:tcW w:w="1371" w:type="dxa"/>
            <w:gridSpan w:val="2"/>
            <w:vMerge w:val="restart"/>
          </w:tcPr>
          <w:p w:rsidR="0077576D" w:rsidRPr="00FD4DD7" w:rsidRDefault="0077576D" w:rsidP="00C96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0,5</w:t>
            </w:r>
          </w:p>
          <w:p w:rsidR="0077576D" w:rsidRPr="00FD4DD7" w:rsidRDefault="0077576D" w:rsidP="00C96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576D" w:rsidRPr="00FD4DD7" w:rsidRDefault="0077576D" w:rsidP="00F478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576D" w:rsidRPr="00FD4DD7" w:rsidTr="002826A7">
        <w:trPr>
          <w:cantSplit/>
          <w:trHeight w:val="5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D" w:rsidRPr="00FD4DD7" w:rsidRDefault="0077576D" w:rsidP="00883EA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7576D" w:rsidRPr="00FD4DD7" w:rsidRDefault="0077576D" w:rsidP="002826A7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 xml:space="preserve">Информация размещена </w:t>
            </w:r>
            <w:r w:rsidR="00214468">
              <w:rPr>
                <w:sz w:val="22"/>
                <w:szCs w:val="22"/>
              </w:rPr>
              <w:t xml:space="preserve">не своевременно и (или) </w:t>
            </w:r>
            <w:r w:rsidRPr="00FD4DD7">
              <w:rPr>
                <w:sz w:val="22"/>
                <w:szCs w:val="22"/>
              </w:rPr>
              <w:t>не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576D" w:rsidRPr="00FD4DD7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0E0925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</w:tcPr>
          <w:p w:rsidR="0077576D" w:rsidRPr="00FD4DD7" w:rsidRDefault="0077576D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/>
          </w:tcPr>
          <w:p w:rsidR="0077576D" w:rsidRPr="00FD4DD7" w:rsidRDefault="0077576D" w:rsidP="00247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</w:tcPr>
          <w:p w:rsidR="0077576D" w:rsidRPr="00FD4DD7" w:rsidRDefault="0077576D" w:rsidP="00C96F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576D" w:rsidRPr="00FD4DD7" w:rsidTr="002826A7">
        <w:trPr>
          <w:cantSplit/>
          <w:trHeight w:val="2171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77576D" w:rsidRPr="00FD4DD7" w:rsidRDefault="0077576D" w:rsidP="003E64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6.2.</w:t>
            </w:r>
            <w:r w:rsidR="00214468" w:rsidRPr="00214468">
              <w:rPr>
                <w:sz w:val="22"/>
                <w:szCs w:val="22"/>
              </w:rPr>
              <w:t>Полнота размещенной информации о деятельности муниципальных бюджетных, автономных и казенных учреждений, подведомственных ГРБС, за отчетный финансовый год на официальном сайте www.bus.gov.ru</w:t>
            </w:r>
          </w:p>
        </w:tc>
        <w:tc>
          <w:tcPr>
            <w:tcW w:w="4962" w:type="dxa"/>
            <w:vAlign w:val="bottom"/>
          </w:tcPr>
          <w:p w:rsidR="0077576D" w:rsidRPr="00FD4DD7" w:rsidRDefault="0077576D" w:rsidP="00FA20B1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Информация размещена в полном объеме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576D" w:rsidRPr="00FD4DD7" w:rsidRDefault="0077576D" w:rsidP="00F4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0E0925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77576D" w:rsidRPr="00FD4DD7" w:rsidRDefault="0077576D" w:rsidP="00F47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2401">
              <w:rPr>
                <w:sz w:val="22"/>
                <w:szCs w:val="22"/>
              </w:rPr>
              <w:t>Сайт www.bus.gov.ru</w:t>
            </w:r>
          </w:p>
        </w:tc>
        <w:tc>
          <w:tcPr>
            <w:tcW w:w="3023" w:type="dxa"/>
            <w:gridSpan w:val="2"/>
            <w:vMerge w:val="restart"/>
          </w:tcPr>
          <w:p w:rsidR="0077576D" w:rsidRDefault="0077576D" w:rsidP="00302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>Позитивно расценивается 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-е 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щение 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 xml:space="preserve"> на сайте </w:t>
            </w:r>
            <w:hyperlink r:id="rId15" w:history="1">
              <w:r w:rsidRPr="008813D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>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4468">
              <w:rPr>
                <w:rFonts w:ascii="Times New Roman" w:hAnsi="Times New Roman" w:cs="Times New Roman"/>
                <w:sz w:val="22"/>
                <w:szCs w:val="22"/>
              </w:rPr>
              <w:t>бюджетными</w:t>
            </w:r>
            <w:r w:rsidR="00214468" w:rsidRPr="00214468">
              <w:rPr>
                <w:rFonts w:ascii="Times New Roman" w:hAnsi="Times New Roman" w:cs="Times New Roman"/>
                <w:sz w:val="22"/>
                <w:szCs w:val="22"/>
              </w:rPr>
              <w:t>, автономны</w:t>
            </w:r>
            <w:r w:rsidR="00214468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214468" w:rsidRPr="00214468">
              <w:rPr>
                <w:rFonts w:ascii="Times New Roman" w:hAnsi="Times New Roman" w:cs="Times New Roman"/>
                <w:sz w:val="22"/>
                <w:szCs w:val="22"/>
              </w:rPr>
              <w:t xml:space="preserve"> и казенны</w:t>
            </w:r>
            <w:r w:rsidR="00214468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ями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>,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FD4DD7">
              <w:rPr>
                <w:rFonts w:ascii="Times New Roman" w:hAnsi="Times New Roman" w:cs="Times New Roman"/>
                <w:sz w:val="22"/>
                <w:szCs w:val="22"/>
              </w:rPr>
              <w:t xml:space="preserve"> ГРБС</w:t>
            </w:r>
          </w:p>
          <w:p w:rsidR="002826A7" w:rsidRDefault="002826A7" w:rsidP="00302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26A7" w:rsidRDefault="002826A7" w:rsidP="00302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26A7" w:rsidRDefault="002826A7" w:rsidP="00302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26A7" w:rsidRPr="00FD4DD7" w:rsidRDefault="002826A7" w:rsidP="00302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76D" w:rsidRPr="00FD4DD7" w:rsidRDefault="0077576D" w:rsidP="0030233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 w:val="restart"/>
          </w:tcPr>
          <w:p w:rsidR="0077576D" w:rsidRPr="00FD4DD7" w:rsidRDefault="0077576D" w:rsidP="00C96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0,5</w:t>
            </w:r>
          </w:p>
        </w:tc>
      </w:tr>
      <w:tr w:rsidR="0077576D" w:rsidRPr="00FD4DD7" w:rsidTr="002826A7">
        <w:trPr>
          <w:cantSplit/>
          <w:trHeight w:val="20"/>
        </w:trPr>
        <w:tc>
          <w:tcPr>
            <w:tcW w:w="2376" w:type="dxa"/>
            <w:vMerge/>
          </w:tcPr>
          <w:p w:rsidR="0077576D" w:rsidRPr="00FD4DD7" w:rsidRDefault="0077576D" w:rsidP="00465315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77576D" w:rsidRPr="00FD4DD7" w:rsidRDefault="0077576D" w:rsidP="00B208A0">
            <w:pPr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Информация размещена не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76D" w:rsidRPr="00FD4DD7" w:rsidRDefault="0077576D" w:rsidP="00B20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7576D" w:rsidRPr="00FD4DD7" w:rsidRDefault="0077576D" w:rsidP="00B208A0">
            <w:pPr>
              <w:jc w:val="center"/>
              <w:rPr>
                <w:sz w:val="22"/>
                <w:szCs w:val="22"/>
              </w:rPr>
            </w:pPr>
            <w:r w:rsidRPr="00FD4DD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7576D" w:rsidRPr="00FD4DD7" w:rsidRDefault="0077576D" w:rsidP="00465315">
            <w:pPr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vMerge/>
          </w:tcPr>
          <w:p w:rsidR="0077576D" w:rsidRPr="00FD4DD7" w:rsidRDefault="0077576D" w:rsidP="00465315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</w:tcPr>
          <w:p w:rsidR="0077576D" w:rsidRPr="00FD4DD7" w:rsidRDefault="0077576D" w:rsidP="00465315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3A49E7" w:rsidRPr="003C4F56" w:rsidRDefault="003A49E7" w:rsidP="00CD2A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A49E7" w:rsidRPr="003C4F56" w:rsidRDefault="003A49E7" w:rsidP="00CD2AC7">
      <w:pPr>
        <w:jc w:val="center"/>
      </w:pPr>
    </w:p>
    <w:p w:rsidR="00F474C6" w:rsidRDefault="00F474C6" w:rsidP="00CB196D">
      <w:pPr>
        <w:widowControl w:val="0"/>
        <w:ind w:left="9781"/>
        <w:jc w:val="both"/>
        <w:rPr>
          <w:sz w:val="28"/>
        </w:rPr>
        <w:sectPr w:rsidR="00F474C6" w:rsidSect="002826A7">
          <w:pgSz w:w="16838" w:h="11906" w:orient="landscape"/>
          <w:pgMar w:top="1276" w:right="1245" w:bottom="709" w:left="1134" w:header="709" w:footer="709" w:gutter="0"/>
          <w:cols w:space="708"/>
          <w:docGrid w:linePitch="360"/>
        </w:sectPr>
      </w:pPr>
    </w:p>
    <w:p w:rsidR="00706E3A" w:rsidRDefault="00706E3A" w:rsidP="00F474C6">
      <w:pPr>
        <w:widowControl w:val="0"/>
        <w:ind w:left="6521" w:right="424"/>
        <w:rPr>
          <w:sz w:val="28"/>
        </w:rPr>
      </w:pPr>
    </w:p>
    <w:sectPr w:rsidR="00706E3A" w:rsidSect="00CB196D">
      <w:pgSz w:w="11906" w:h="16838"/>
      <w:pgMar w:top="1247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57B211C9"/>
    <w:multiLevelType w:val="hybridMultilevel"/>
    <w:tmpl w:val="456A3E6C"/>
    <w:lvl w:ilvl="0" w:tplc="ED2071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84DEE"/>
    <w:multiLevelType w:val="hybridMultilevel"/>
    <w:tmpl w:val="9EAA7AC0"/>
    <w:lvl w:ilvl="0" w:tplc="15AE01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704"/>
    <w:rsid w:val="00006131"/>
    <w:rsid w:val="00010E24"/>
    <w:rsid w:val="00013FB5"/>
    <w:rsid w:val="0001569D"/>
    <w:rsid w:val="00021D2E"/>
    <w:rsid w:val="00023D24"/>
    <w:rsid w:val="00041A49"/>
    <w:rsid w:val="00061A05"/>
    <w:rsid w:val="00064548"/>
    <w:rsid w:val="00067296"/>
    <w:rsid w:val="00071B73"/>
    <w:rsid w:val="00074F30"/>
    <w:rsid w:val="000770C0"/>
    <w:rsid w:val="000776DE"/>
    <w:rsid w:val="000778A0"/>
    <w:rsid w:val="00081FF8"/>
    <w:rsid w:val="00083051"/>
    <w:rsid w:val="00094872"/>
    <w:rsid w:val="000A43A9"/>
    <w:rsid w:val="000B00B6"/>
    <w:rsid w:val="000B3351"/>
    <w:rsid w:val="000C620A"/>
    <w:rsid w:val="000D562C"/>
    <w:rsid w:val="000E088E"/>
    <w:rsid w:val="000E0925"/>
    <w:rsid w:val="000E2F2D"/>
    <w:rsid w:val="000E54D9"/>
    <w:rsid w:val="000F03CE"/>
    <w:rsid w:val="000F054B"/>
    <w:rsid w:val="0011039D"/>
    <w:rsid w:val="001137F6"/>
    <w:rsid w:val="00114A55"/>
    <w:rsid w:val="00114DCB"/>
    <w:rsid w:val="00117083"/>
    <w:rsid w:val="00122DF8"/>
    <w:rsid w:val="0013045E"/>
    <w:rsid w:val="00137FCF"/>
    <w:rsid w:val="00145ADE"/>
    <w:rsid w:val="00147E4E"/>
    <w:rsid w:val="00162A97"/>
    <w:rsid w:val="00170163"/>
    <w:rsid w:val="00174C6B"/>
    <w:rsid w:val="00185F89"/>
    <w:rsid w:val="00192594"/>
    <w:rsid w:val="001B516D"/>
    <w:rsid w:val="001C00E6"/>
    <w:rsid w:val="001C3EDB"/>
    <w:rsid w:val="001D0634"/>
    <w:rsid w:val="001D2777"/>
    <w:rsid w:val="001D5B9A"/>
    <w:rsid w:val="001E0A43"/>
    <w:rsid w:val="001E63B9"/>
    <w:rsid w:val="001F304B"/>
    <w:rsid w:val="001F7070"/>
    <w:rsid w:val="001F7908"/>
    <w:rsid w:val="00201869"/>
    <w:rsid w:val="00205655"/>
    <w:rsid w:val="00214468"/>
    <w:rsid w:val="002147E2"/>
    <w:rsid w:val="00215781"/>
    <w:rsid w:val="002157FB"/>
    <w:rsid w:val="00217715"/>
    <w:rsid w:val="00220D68"/>
    <w:rsid w:val="00225FF4"/>
    <w:rsid w:val="00236192"/>
    <w:rsid w:val="002369AF"/>
    <w:rsid w:val="00247EBB"/>
    <w:rsid w:val="00254D12"/>
    <w:rsid w:val="002618B7"/>
    <w:rsid w:val="00261D99"/>
    <w:rsid w:val="00274ECC"/>
    <w:rsid w:val="002826A7"/>
    <w:rsid w:val="00286ECC"/>
    <w:rsid w:val="002917D7"/>
    <w:rsid w:val="002A335C"/>
    <w:rsid w:val="002B0BB8"/>
    <w:rsid w:val="002C1DEA"/>
    <w:rsid w:val="002D2AE3"/>
    <w:rsid w:val="002D3E97"/>
    <w:rsid w:val="002D6A45"/>
    <w:rsid w:val="002E2401"/>
    <w:rsid w:val="002E3C68"/>
    <w:rsid w:val="002E69BB"/>
    <w:rsid w:val="002F0FB2"/>
    <w:rsid w:val="002F18D9"/>
    <w:rsid w:val="002F5938"/>
    <w:rsid w:val="002F5AC0"/>
    <w:rsid w:val="00302338"/>
    <w:rsid w:val="00305F24"/>
    <w:rsid w:val="00311F2B"/>
    <w:rsid w:val="00331367"/>
    <w:rsid w:val="003401DD"/>
    <w:rsid w:val="00344984"/>
    <w:rsid w:val="00352079"/>
    <w:rsid w:val="0035771F"/>
    <w:rsid w:val="00360C08"/>
    <w:rsid w:val="00361992"/>
    <w:rsid w:val="00363015"/>
    <w:rsid w:val="00365B6E"/>
    <w:rsid w:val="00380071"/>
    <w:rsid w:val="003873BF"/>
    <w:rsid w:val="00393965"/>
    <w:rsid w:val="00393D26"/>
    <w:rsid w:val="00394D52"/>
    <w:rsid w:val="00396333"/>
    <w:rsid w:val="00397E4B"/>
    <w:rsid w:val="003A27A0"/>
    <w:rsid w:val="003A3532"/>
    <w:rsid w:val="003A49E7"/>
    <w:rsid w:val="003B6B75"/>
    <w:rsid w:val="003C13E7"/>
    <w:rsid w:val="003D22DD"/>
    <w:rsid w:val="003E0C6E"/>
    <w:rsid w:val="003E52A0"/>
    <w:rsid w:val="003E64B4"/>
    <w:rsid w:val="003E6E8A"/>
    <w:rsid w:val="00403AD7"/>
    <w:rsid w:val="004065B7"/>
    <w:rsid w:val="00415997"/>
    <w:rsid w:val="00416DAE"/>
    <w:rsid w:val="00420AA2"/>
    <w:rsid w:val="00426152"/>
    <w:rsid w:val="00435671"/>
    <w:rsid w:val="00436DE8"/>
    <w:rsid w:val="00454D0B"/>
    <w:rsid w:val="0045684F"/>
    <w:rsid w:val="00465315"/>
    <w:rsid w:val="00473D45"/>
    <w:rsid w:val="00483821"/>
    <w:rsid w:val="0048396B"/>
    <w:rsid w:val="004858A5"/>
    <w:rsid w:val="00492F64"/>
    <w:rsid w:val="00493022"/>
    <w:rsid w:val="0049407B"/>
    <w:rsid w:val="00495FF3"/>
    <w:rsid w:val="004A2D21"/>
    <w:rsid w:val="004A469E"/>
    <w:rsid w:val="004B35B4"/>
    <w:rsid w:val="004C1014"/>
    <w:rsid w:val="004C3889"/>
    <w:rsid w:val="004D2177"/>
    <w:rsid w:val="004D2C1F"/>
    <w:rsid w:val="004D3B78"/>
    <w:rsid w:val="004E54F6"/>
    <w:rsid w:val="004F00E2"/>
    <w:rsid w:val="004F3504"/>
    <w:rsid w:val="004F44A9"/>
    <w:rsid w:val="004F5956"/>
    <w:rsid w:val="00503557"/>
    <w:rsid w:val="005205C3"/>
    <w:rsid w:val="005234A2"/>
    <w:rsid w:val="00527FE8"/>
    <w:rsid w:val="0053447E"/>
    <w:rsid w:val="005423FD"/>
    <w:rsid w:val="005430EA"/>
    <w:rsid w:val="00547A41"/>
    <w:rsid w:val="00553EA5"/>
    <w:rsid w:val="00556034"/>
    <w:rsid w:val="0055742C"/>
    <w:rsid w:val="005640C9"/>
    <w:rsid w:val="0056662B"/>
    <w:rsid w:val="00571DA7"/>
    <w:rsid w:val="00573169"/>
    <w:rsid w:val="00574B1D"/>
    <w:rsid w:val="00583339"/>
    <w:rsid w:val="00584495"/>
    <w:rsid w:val="0058776B"/>
    <w:rsid w:val="00592652"/>
    <w:rsid w:val="00592F7E"/>
    <w:rsid w:val="005932D7"/>
    <w:rsid w:val="00594F9F"/>
    <w:rsid w:val="005966AD"/>
    <w:rsid w:val="005A0E17"/>
    <w:rsid w:val="005A4B42"/>
    <w:rsid w:val="005B6C58"/>
    <w:rsid w:val="005B7EF3"/>
    <w:rsid w:val="005C32CA"/>
    <w:rsid w:val="005C6E1D"/>
    <w:rsid w:val="005D016F"/>
    <w:rsid w:val="005D0BB5"/>
    <w:rsid w:val="005D11B4"/>
    <w:rsid w:val="005D24FB"/>
    <w:rsid w:val="005D2736"/>
    <w:rsid w:val="005D3710"/>
    <w:rsid w:val="005D4020"/>
    <w:rsid w:val="005D6B5E"/>
    <w:rsid w:val="005D6DE6"/>
    <w:rsid w:val="005E38BF"/>
    <w:rsid w:val="005E525A"/>
    <w:rsid w:val="005F2AE4"/>
    <w:rsid w:val="005F2FA4"/>
    <w:rsid w:val="005F3F51"/>
    <w:rsid w:val="006005EC"/>
    <w:rsid w:val="00601416"/>
    <w:rsid w:val="00616323"/>
    <w:rsid w:val="00620962"/>
    <w:rsid w:val="00626B3D"/>
    <w:rsid w:val="006312A4"/>
    <w:rsid w:val="0063255D"/>
    <w:rsid w:val="006353B6"/>
    <w:rsid w:val="0063619F"/>
    <w:rsid w:val="006420E0"/>
    <w:rsid w:val="00644C00"/>
    <w:rsid w:val="00652B5D"/>
    <w:rsid w:val="006618A3"/>
    <w:rsid w:val="006652C8"/>
    <w:rsid w:val="0067159D"/>
    <w:rsid w:val="00673705"/>
    <w:rsid w:val="00673C6F"/>
    <w:rsid w:val="006903A0"/>
    <w:rsid w:val="006909B5"/>
    <w:rsid w:val="00696118"/>
    <w:rsid w:val="0069642E"/>
    <w:rsid w:val="00696B2B"/>
    <w:rsid w:val="00696B4C"/>
    <w:rsid w:val="006A66C1"/>
    <w:rsid w:val="006B0D1C"/>
    <w:rsid w:val="006B3446"/>
    <w:rsid w:val="006C5502"/>
    <w:rsid w:val="006D0193"/>
    <w:rsid w:val="006D1877"/>
    <w:rsid w:val="006D2919"/>
    <w:rsid w:val="006D5640"/>
    <w:rsid w:val="006D6F24"/>
    <w:rsid w:val="006E0B36"/>
    <w:rsid w:val="006E40B2"/>
    <w:rsid w:val="006E5276"/>
    <w:rsid w:val="006E6A24"/>
    <w:rsid w:val="006E7E5A"/>
    <w:rsid w:val="00701CBB"/>
    <w:rsid w:val="007023E7"/>
    <w:rsid w:val="00706E3A"/>
    <w:rsid w:val="0071089B"/>
    <w:rsid w:val="00726C77"/>
    <w:rsid w:val="00734E9C"/>
    <w:rsid w:val="007374E0"/>
    <w:rsid w:val="0073756E"/>
    <w:rsid w:val="0074650A"/>
    <w:rsid w:val="00746642"/>
    <w:rsid w:val="0075044B"/>
    <w:rsid w:val="00761F26"/>
    <w:rsid w:val="0077576D"/>
    <w:rsid w:val="00776C7B"/>
    <w:rsid w:val="00787EB6"/>
    <w:rsid w:val="00795E8E"/>
    <w:rsid w:val="007A1268"/>
    <w:rsid w:val="007A4B7A"/>
    <w:rsid w:val="007A6EE2"/>
    <w:rsid w:val="007B604D"/>
    <w:rsid w:val="007B625E"/>
    <w:rsid w:val="007C0597"/>
    <w:rsid w:val="007C2831"/>
    <w:rsid w:val="007D2D20"/>
    <w:rsid w:val="007D56CF"/>
    <w:rsid w:val="007E1D88"/>
    <w:rsid w:val="007E1F46"/>
    <w:rsid w:val="007F3E4E"/>
    <w:rsid w:val="007F6FBA"/>
    <w:rsid w:val="00800EDE"/>
    <w:rsid w:val="00801FB8"/>
    <w:rsid w:val="00803DD7"/>
    <w:rsid w:val="00805F6B"/>
    <w:rsid w:val="008075BB"/>
    <w:rsid w:val="00812161"/>
    <w:rsid w:val="00827EF0"/>
    <w:rsid w:val="008331F2"/>
    <w:rsid w:val="00844BE2"/>
    <w:rsid w:val="008511C0"/>
    <w:rsid w:val="0086535C"/>
    <w:rsid w:val="00866E01"/>
    <w:rsid w:val="00872B35"/>
    <w:rsid w:val="00883EA0"/>
    <w:rsid w:val="00885D07"/>
    <w:rsid w:val="0089193E"/>
    <w:rsid w:val="00895FFB"/>
    <w:rsid w:val="008A00E0"/>
    <w:rsid w:val="008A4797"/>
    <w:rsid w:val="008A4F0C"/>
    <w:rsid w:val="008A5F30"/>
    <w:rsid w:val="008B1C40"/>
    <w:rsid w:val="008C47A9"/>
    <w:rsid w:val="008C4ECC"/>
    <w:rsid w:val="008D39F5"/>
    <w:rsid w:val="008D7F5A"/>
    <w:rsid w:val="008E60A4"/>
    <w:rsid w:val="008F2AB1"/>
    <w:rsid w:val="008F3115"/>
    <w:rsid w:val="00911009"/>
    <w:rsid w:val="00911566"/>
    <w:rsid w:val="00912B0E"/>
    <w:rsid w:val="009203B2"/>
    <w:rsid w:val="009216CA"/>
    <w:rsid w:val="009239F9"/>
    <w:rsid w:val="00924D6C"/>
    <w:rsid w:val="00927E50"/>
    <w:rsid w:val="00942F8F"/>
    <w:rsid w:val="00944112"/>
    <w:rsid w:val="00962344"/>
    <w:rsid w:val="00971844"/>
    <w:rsid w:val="0097350B"/>
    <w:rsid w:val="009761C0"/>
    <w:rsid w:val="009A46E2"/>
    <w:rsid w:val="009A4A96"/>
    <w:rsid w:val="009A5B47"/>
    <w:rsid w:val="009B30B2"/>
    <w:rsid w:val="009B449E"/>
    <w:rsid w:val="009B46A9"/>
    <w:rsid w:val="009B4B05"/>
    <w:rsid w:val="009D4EF8"/>
    <w:rsid w:val="009E3CFD"/>
    <w:rsid w:val="009F250F"/>
    <w:rsid w:val="00A21C83"/>
    <w:rsid w:val="00A237DB"/>
    <w:rsid w:val="00A238F9"/>
    <w:rsid w:val="00A318B3"/>
    <w:rsid w:val="00A3371D"/>
    <w:rsid w:val="00A33C02"/>
    <w:rsid w:val="00A55A76"/>
    <w:rsid w:val="00A707AD"/>
    <w:rsid w:val="00A758B0"/>
    <w:rsid w:val="00A8004E"/>
    <w:rsid w:val="00A874CC"/>
    <w:rsid w:val="00A914D8"/>
    <w:rsid w:val="00AB5A46"/>
    <w:rsid w:val="00AC5BAC"/>
    <w:rsid w:val="00AD171B"/>
    <w:rsid w:val="00AD3687"/>
    <w:rsid w:val="00AD46DF"/>
    <w:rsid w:val="00AD4B0B"/>
    <w:rsid w:val="00AE1A63"/>
    <w:rsid w:val="00AE5D38"/>
    <w:rsid w:val="00AF1349"/>
    <w:rsid w:val="00AF2562"/>
    <w:rsid w:val="00AF5F66"/>
    <w:rsid w:val="00AF7127"/>
    <w:rsid w:val="00B04772"/>
    <w:rsid w:val="00B208A0"/>
    <w:rsid w:val="00B21144"/>
    <w:rsid w:val="00B264CE"/>
    <w:rsid w:val="00B26566"/>
    <w:rsid w:val="00B363CE"/>
    <w:rsid w:val="00B36647"/>
    <w:rsid w:val="00B4116C"/>
    <w:rsid w:val="00B50D52"/>
    <w:rsid w:val="00B64CD3"/>
    <w:rsid w:val="00B6697B"/>
    <w:rsid w:val="00B71BAA"/>
    <w:rsid w:val="00B77541"/>
    <w:rsid w:val="00B81DD3"/>
    <w:rsid w:val="00BA1934"/>
    <w:rsid w:val="00BA1CF3"/>
    <w:rsid w:val="00BA299D"/>
    <w:rsid w:val="00BA3ABE"/>
    <w:rsid w:val="00BB0E42"/>
    <w:rsid w:val="00BC2EFC"/>
    <w:rsid w:val="00BC617C"/>
    <w:rsid w:val="00BC6DC6"/>
    <w:rsid w:val="00BC780A"/>
    <w:rsid w:val="00BE16F6"/>
    <w:rsid w:val="00BF0336"/>
    <w:rsid w:val="00BF6AAD"/>
    <w:rsid w:val="00C0249B"/>
    <w:rsid w:val="00C07851"/>
    <w:rsid w:val="00C10479"/>
    <w:rsid w:val="00C11D83"/>
    <w:rsid w:val="00C175A3"/>
    <w:rsid w:val="00C22B41"/>
    <w:rsid w:val="00C32D24"/>
    <w:rsid w:val="00C35771"/>
    <w:rsid w:val="00C36D1F"/>
    <w:rsid w:val="00C44998"/>
    <w:rsid w:val="00C5302B"/>
    <w:rsid w:val="00C55947"/>
    <w:rsid w:val="00C562B9"/>
    <w:rsid w:val="00C64CD8"/>
    <w:rsid w:val="00C75025"/>
    <w:rsid w:val="00C76150"/>
    <w:rsid w:val="00C76607"/>
    <w:rsid w:val="00C80939"/>
    <w:rsid w:val="00C80D9A"/>
    <w:rsid w:val="00C84366"/>
    <w:rsid w:val="00C854FB"/>
    <w:rsid w:val="00C86506"/>
    <w:rsid w:val="00C9029F"/>
    <w:rsid w:val="00C96F02"/>
    <w:rsid w:val="00CA0B3C"/>
    <w:rsid w:val="00CA104B"/>
    <w:rsid w:val="00CB196D"/>
    <w:rsid w:val="00CB1E21"/>
    <w:rsid w:val="00CB4338"/>
    <w:rsid w:val="00CD2AC7"/>
    <w:rsid w:val="00CD331F"/>
    <w:rsid w:val="00CD3D56"/>
    <w:rsid w:val="00CD5B12"/>
    <w:rsid w:val="00CD719E"/>
    <w:rsid w:val="00CD78BD"/>
    <w:rsid w:val="00CE418C"/>
    <w:rsid w:val="00CF2F8D"/>
    <w:rsid w:val="00CF49E9"/>
    <w:rsid w:val="00CF4D64"/>
    <w:rsid w:val="00D01AE9"/>
    <w:rsid w:val="00D04EB7"/>
    <w:rsid w:val="00D24FDF"/>
    <w:rsid w:val="00D27C7A"/>
    <w:rsid w:val="00D343D7"/>
    <w:rsid w:val="00D43A9A"/>
    <w:rsid w:val="00D552A7"/>
    <w:rsid w:val="00D55F60"/>
    <w:rsid w:val="00D6027B"/>
    <w:rsid w:val="00D634EB"/>
    <w:rsid w:val="00D8362A"/>
    <w:rsid w:val="00D8418B"/>
    <w:rsid w:val="00D84BEC"/>
    <w:rsid w:val="00D8675F"/>
    <w:rsid w:val="00D90654"/>
    <w:rsid w:val="00D913B4"/>
    <w:rsid w:val="00D9463D"/>
    <w:rsid w:val="00DA2332"/>
    <w:rsid w:val="00DB32DB"/>
    <w:rsid w:val="00DB55E0"/>
    <w:rsid w:val="00DC4F2F"/>
    <w:rsid w:val="00DC7D8E"/>
    <w:rsid w:val="00DD1137"/>
    <w:rsid w:val="00DF2711"/>
    <w:rsid w:val="00E01205"/>
    <w:rsid w:val="00E04820"/>
    <w:rsid w:val="00E06ECB"/>
    <w:rsid w:val="00E21A81"/>
    <w:rsid w:val="00E3332F"/>
    <w:rsid w:val="00E363E7"/>
    <w:rsid w:val="00E449F4"/>
    <w:rsid w:val="00E45903"/>
    <w:rsid w:val="00E45BED"/>
    <w:rsid w:val="00E466E8"/>
    <w:rsid w:val="00E53B5B"/>
    <w:rsid w:val="00E558A9"/>
    <w:rsid w:val="00E56059"/>
    <w:rsid w:val="00E662A4"/>
    <w:rsid w:val="00E75E31"/>
    <w:rsid w:val="00E823BC"/>
    <w:rsid w:val="00E83A86"/>
    <w:rsid w:val="00E83C48"/>
    <w:rsid w:val="00E85373"/>
    <w:rsid w:val="00E86D8E"/>
    <w:rsid w:val="00E95B52"/>
    <w:rsid w:val="00EB17A8"/>
    <w:rsid w:val="00EB4704"/>
    <w:rsid w:val="00EB49E2"/>
    <w:rsid w:val="00EB663C"/>
    <w:rsid w:val="00ED1446"/>
    <w:rsid w:val="00ED57BD"/>
    <w:rsid w:val="00EE5906"/>
    <w:rsid w:val="00EE5D92"/>
    <w:rsid w:val="00EE7F7F"/>
    <w:rsid w:val="00EF423C"/>
    <w:rsid w:val="00F04475"/>
    <w:rsid w:val="00F06DB0"/>
    <w:rsid w:val="00F12513"/>
    <w:rsid w:val="00F134E7"/>
    <w:rsid w:val="00F138C5"/>
    <w:rsid w:val="00F150F7"/>
    <w:rsid w:val="00F17A22"/>
    <w:rsid w:val="00F37C1B"/>
    <w:rsid w:val="00F4042A"/>
    <w:rsid w:val="00F465E1"/>
    <w:rsid w:val="00F474C6"/>
    <w:rsid w:val="00F478D8"/>
    <w:rsid w:val="00F505FE"/>
    <w:rsid w:val="00F52C7C"/>
    <w:rsid w:val="00F53F08"/>
    <w:rsid w:val="00F561C2"/>
    <w:rsid w:val="00F5791A"/>
    <w:rsid w:val="00F62C34"/>
    <w:rsid w:val="00F748CB"/>
    <w:rsid w:val="00F87CD2"/>
    <w:rsid w:val="00F910F4"/>
    <w:rsid w:val="00F94BEB"/>
    <w:rsid w:val="00F954C7"/>
    <w:rsid w:val="00F97154"/>
    <w:rsid w:val="00FA0A41"/>
    <w:rsid w:val="00FA20B1"/>
    <w:rsid w:val="00FB0DF1"/>
    <w:rsid w:val="00FB44B3"/>
    <w:rsid w:val="00FD3CEB"/>
    <w:rsid w:val="00FD4DD7"/>
    <w:rsid w:val="00FE022A"/>
    <w:rsid w:val="00FE1C7E"/>
    <w:rsid w:val="00FE2680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5A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B36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5A3"/>
    <w:rPr>
      <w:b/>
      <w:bCs/>
      <w:sz w:val="28"/>
      <w:szCs w:val="28"/>
    </w:rPr>
  </w:style>
  <w:style w:type="paragraph" w:customStyle="1" w:styleId="ConsPlusNormal">
    <w:name w:val="ConsPlusNormal"/>
    <w:rsid w:val="00C17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175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8B0"/>
    <w:rPr>
      <w:color w:val="0000FF"/>
      <w:u w:val="single"/>
    </w:rPr>
  </w:style>
  <w:style w:type="paragraph" w:customStyle="1" w:styleId="ConsPlusNonformat">
    <w:name w:val="ConsPlusNonformat"/>
    <w:uiPriority w:val="99"/>
    <w:rsid w:val="003A49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0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0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37FCF"/>
    <w:pPr>
      <w:widowControl w:val="0"/>
    </w:pPr>
    <w:rPr>
      <w:rFonts w:ascii="Courier New" w:hAnsi="Courier New"/>
      <w:snapToGrid w:val="0"/>
    </w:rPr>
  </w:style>
  <w:style w:type="paragraph" w:styleId="a7">
    <w:name w:val="List Paragraph"/>
    <w:basedOn w:val="a"/>
    <w:uiPriority w:val="34"/>
    <w:qFormat/>
    <w:rsid w:val="0026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FFF2B31724645A29DC0C3C0EF5029B5D1FE25BB963EC5CFF1856603B9181A9CCEF48EE95ABC8B16D1E5Y0M3M" TargetMode="External"/><Relationship Id="rId13" Type="http://schemas.openxmlformats.org/officeDocument/2006/relationships/hyperlink" Target="consultantplus://offline/ref=937FFF2B31724645A29DC0C3C0EF5029B5D1FE25BB963EC5CFF1856603B9181A9CCEF48EE95ABC8B16D1E5Y0M3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7FFF2B31724645A29DC0C3C0EF5029B5D1FE25BB963EC5CFF1856603B9181A9CCEF48EE95ABC8B16D1E5Y0M3M" TargetMode="External"/><Relationship Id="rId14" Type="http://schemas.openxmlformats.org/officeDocument/2006/relationships/hyperlink" Target="consultantplus://offline/ref=937FFF2B31724645A29DC0C3C0EF5029B5D1FE25BB963EC5CFF1856603B9181A9CCEF48EE95ABC8B16D1E5Y0M3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6D54-2538-432E-8AC1-51CEC5F7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20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основных</vt:lpstr>
    </vt:vector>
  </TitlesOfParts>
  <Company>Организация</Company>
  <LinksUpToDate>false</LinksUpToDate>
  <CharactersWithSpaces>32090</CharactersWithSpaces>
  <SharedDoc>false</SharedDoc>
  <HLinks>
    <vt:vector size="60" baseType="variant">
      <vt:variant>
        <vt:i4>3407972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consultantplus://offline/ref=71969F7E1D7A251F190A45C9AFEB966EF0787375C107AE86F030514B816E35BE1E6BFB3BB2FE9398f8F2K</vt:lpwstr>
      </vt:variant>
      <vt:variant>
        <vt:lpwstr/>
      </vt:variant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consultantplus://offline/ref=593706A78777880BA8AFCC6F039A11210E7CE91EFE58C5150BF336BB5679B8556BDF6AD5D2A11653RB4BJ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основных</dc:title>
  <dc:creator>Customer</dc:creator>
  <cp:lastModifiedBy>superuser</cp:lastModifiedBy>
  <cp:revision>67</cp:revision>
  <cp:lastPrinted>2016-12-22T12:10:00Z</cp:lastPrinted>
  <dcterms:created xsi:type="dcterms:W3CDTF">2016-08-04T09:07:00Z</dcterms:created>
  <dcterms:modified xsi:type="dcterms:W3CDTF">2016-12-22T12:13:00Z</dcterms:modified>
</cp:coreProperties>
</file>