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DB" w:rsidRDefault="006745DB" w:rsidP="0067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1-м полугодии 2018 года состоялось 4 заседания комиссии, на которые приглашен 171 работодатель города Пятигорска, в том числе 155 юридических лиц  и 16 индивидуальных предпринимателей, а также 171 физическое лицо, имеющие большие задолженности по имущественным налогам в местный бюджет.</w:t>
      </w:r>
    </w:p>
    <w:p w:rsidR="006745DB" w:rsidRDefault="006745DB" w:rsidP="0067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Рассмотрены дела по  43 работодателям, в том числе 39 юридическим лицам, 4 индивидуальным предпринимателям, а также по 3 физическим лицам, имеющим крупные задолженности по имущественным налогам в местный бюджет. </w:t>
      </w:r>
    </w:p>
    <w:p w:rsidR="006745DB" w:rsidRDefault="006745DB" w:rsidP="0067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результате: </w:t>
      </w:r>
    </w:p>
    <w:p w:rsidR="006745DB" w:rsidRDefault="006745DB" w:rsidP="006745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- 28 хозяйствующих субъектов города Пятигорска с общей численностью работников более 440 человек повысили уровень заработной платы до размера не ниже величины прожиточного минимума трудоспособного населения на территории Ставропольского края;</w:t>
      </w:r>
    </w:p>
    <w:p w:rsidR="006745DB" w:rsidRDefault="006745DB" w:rsidP="006745D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- 13 хозяйствующих субъектов погасили задолженность по уплате НДФЛ на общую сумму 1688,0 тыс. руб.;</w:t>
      </w:r>
    </w:p>
    <w:p w:rsidR="006745DB" w:rsidRDefault="006745DB" w:rsidP="006745D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 хозяйствующих субъектов погасили задолженность по уплате страховых взносов во внебюджетные фонды на общую сумму 75,7 тыс. руб.;</w:t>
      </w:r>
    </w:p>
    <w:p w:rsidR="00727D4F" w:rsidRDefault="006745DB" w:rsidP="006745DB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6"/>
          <w:szCs w:val="26"/>
        </w:rPr>
        <w:t>- 58 физических лиц погасили задолженность по имущественным налогам в местный бюджет на общую сумму 7563,3 тыс. руб.</w:t>
      </w:r>
    </w:p>
    <w:sectPr w:rsidR="00727D4F" w:rsidSect="006745D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745DB"/>
    <w:rsid w:val="006745DB"/>
    <w:rsid w:val="0072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>1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2018-07-09T06:23:00Z</dcterms:created>
  <dcterms:modified xsi:type="dcterms:W3CDTF">2018-07-09T06:25:00Z</dcterms:modified>
</cp:coreProperties>
</file>