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82" w:rsidRPr="00AA7582" w:rsidRDefault="00AA7582">
      <w:pPr>
        <w:pStyle w:val="ConsPlusTitlePage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A758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A7582">
        <w:rPr>
          <w:rFonts w:ascii="Times New Roman" w:hAnsi="Times New Roman" w:cs="Times New Roman"/>
        </w:rPr>
        <w:br/>
      </w:r>
    </w:p>
    <w:p w:rsidR="00AA7582" w:rsidRPr="00AA7582" w:rsidRDefault="00AA758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ПРАВИТЕЛЬСТВО СТАВРОПОЛЬСКОГО КРАЯ</w:t>
      </w:r>
    </w:p>
    <w:p w:rsidR="00AA7582" w:rsidRPr="00AA7582" w:rsidRDefault="00AA7582">
      <w:pPr>
        <w:pStyle w:val="ConsPlusTitle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ПОСТАНОВЛЕНИЕ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13 августа 2019 г. N 364-п</w:t>
      </w:r>
    </w:p>
    <w:p w:rsidR="00AA7582" w:rsidRPr="00AA7582" w:rsidRDefault="00AA7582">
      <w:pPr>
        <w:pStyle w:val="ConsPlusTitle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ОБ УТВЕРЖДЕНИИ ПОРЯДКА СУБСИДИРОВАНИЯ ЗА СЧЕТ СРЕДСТВ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БЮДЖЕТА СТАВРОПОЛЬСКОГО КРАЯ ЧАСТИ ЗАТРАТ СУБЪЕКТОВ МАЛОГО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И СРЕДНЕГО ПРЕДПРИНИМАТЕЛЬСТВА В СТАВРОПОЛЬСКОМ КРАЕ,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СВЯЗАННЫХ</w:t>
      </w:r>
      <w:proofErr w:type="gramEnd"/>
      <w:r w:rsidRPr="00AA7582">
        <w:rPr>
          <w:rFonts w:ascii="Times New Roman" w:hAnsi="Times New Roman" w:cs="Times New Roman"/>
        </w:rPr>
        <w:t xml:space="preserve"> С УПЛАТОЙ ПЕРВОГО ВЗНОСА (АВАНСА) ПРИ ЗАКЛЮЧЕНИИ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ДОГОВОРА ЛИЗИНГА ОБОРУДОВАНИЯ (УСТРОЙСТВ, ИНСТРУМЕНТОВ,</w:t>
      </w:r>
      <w:proofErr w:type="gramEnd"/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АППАРАТУРЫ), СПЕЦИАЛИЗИРОВАННОЙ ТЕХНИКИ И ТРАНСПОРТНЫХ</w:t>
      </w:r>
      <w:proofErr w:type="gramEnd"/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СРЕДСТВ С РОССИЙСКИМИ ЛИЗИНГОВЫМИ ОРГАНИЗАЦИЯМИ В ЦЕЛЯХ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СОЗДАНИЯ И (ИЛИ) РАЗВИТИЯ ЛИБО МОДЕРНИЗАЦИИ ПРОИЗВОДСТВА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ТОВАРОВ (РАБОТ, УСЛУГ)</w:t>
      </w:r>
    </w:p>
    <w:p w:rsidR="00AA7582" w:rsidRPr="00AA7582" w:rsidRDefault="00AA758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582" w:rsidRPr="00AA7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58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AA75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A7582">
              <w:rPr>
                <w:rFonts w:ascii="Times New Roman" w:hAnsi="Times New Roman" w:cs="Times New Roman"/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  <w:color w:val="392C69"/>
              </w:rPr>
              <w:t>от 16.07.2021 N 325-п)</w:t>
            </w:r>
          </w:p>
        </w:tc>
      </w:tr>
    </w:tbl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Правительство Ставропольского края постановляет: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1. </w:t>
      </w:r>
      <w:proofErr w:type="gramStart"/>
      <w:r w:rsidRPr="00AA7582">
        <w:rPr>
          <w:rFonts w:ascii="Times New Roman" w:hAnsi="Times New Roman" w:cs="Times New Roman"/>
        </w:rPr>
        <w:t xml:space="preserve">Утвердить прилагаемый </w:t>
      </w:r>
      <w:hyperlink w:anchor="P39" w:history="1">
        <w:r w:rsidRPr="00AA7582">
          <w:rPr>
            <w:rFonts w:ascii="Times New Roman" w:hAnsi="Times New Roman" w:cs="Times New Roman"/>
            <w:color w:val="0000FF"/>
          </w:rPr>
          <w:t>Порядок</w:t>
        </w:r>
      </w:hyperlink>
      <w:r w:rsidRPr="00AA7582">
        <w:rPr>
          <w:rFonts w:ascii="Times New Roman" w:hAnsi="Times New Roman" w:cs="Times New Roman"/>
        </w:rPr>
        <w:t xml:space="preserve"> субсидирования за счет средств бюджета Ставропольского края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лизинга оборудования (устройств, инструментов, аппаратуры), специализированной техники и транспортных средств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(</w:t>
      </w:r>
      <w:proofErr w:type="gramStart"/>
      <w:r w:rsidRPr="00AA7582">
        <w:rPr>
          <w:rFonts w:ascii="Times New Roman" w:hAnsi="Times New Roman" w:cs="Times New Roman"/>
        </w:rPr>
        <w:t>в</w:t>
      </w:r>
      <w:proofErr w:type="gramEnd"/>
      <w:r w:rsidRPr="00AA7582">
        <w:rPr>
          <w:rFonts w:ascii="Times New Roman" w:hAnsi="Times New Roman" w:cs="Times New Roman"/>
        </w:rPr>
        <w:t xml:space="preserve"> ред. </w:t>
      </w:r>
      <w:hyperlink r:id="rId6" w:history="1">
        <w:r w:rsidRPr="00AA758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7582">
        <w:rPr>
          <w:rFonts w:ascii="Times New Roman" w:hAnsi="Times New Roman" w:cs="Times New Roman"/>
        </w:rPr>
        <w:t xml:space="preserve"> Правительства Ставропольского края от 16.07.2021 N 325-п)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2. </w:t>
      </w:r>
      <w:proofErr w:type="gramStart"/>
      <w:r w:rsidRPr="00AA7582">
        <w:rPr>
          <w:rFonts w:ascii="Times New Roman" w:hAnsi="Times New Roman" w:cs="Times New Roman"/>
        </w:rPr>
        <w:t>Контроль за</w:t>
      </w:r>
      <w:proofErr w:type="gramEnd"/>
      <w:r w:rsidRPr="00AA7582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Ставропольского края Афанасова Н.Н. и заместителя председателя Правительства Ставропольского края - министра финансов Ставропольского края </w:t>
      </w:r>
      <w:proofErr w:type="spellStart"/>
      <w:r w:rsidRPr="00AA7582">
        <w:rPr>
          <w:rFonts w:ascii="Times New Roman" w:hAnsi="Times New Roman" w:cs="Times New Roman"/>
        </w:rPr>
        <w:t>Калинченко</w:t>
      </w:r>
      <w:proofErr w:type="spellEnd"/>
      <w:r w:rsidRPr="00AA7582">
        <w:rPr>
          <w:rFonts w:ascii="Times New Roman" w:hAnsi="Times New Roman" w:cs="Times New Roman"/>
        </w:rPr>
        <w:t xml:space="preserve"> Л.А.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3. Настоящее постановление вступает в силу на следующий день после дня его официального опубликования.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Губернатор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Ставропольского края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В.В.ВЛАДИМИРОВ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AA7582">
        <w:rPr>
          <w:rFonts w:ascii="Times New Roman" w:hAnsi="Times New Roman" w:cs="Times New Roman"/>
        </w:rPr>
        <w:br w:type="page"/>
      </w:r>
    </w:p>
    <w:p w:rsidR="00AA7582" w:rsidRPr="00AA7582" w:rsidRDefault="00AA75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lastRenderedPageBreak/>
        <w:t>Утвержден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постановлением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Правительства Ставропольского края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13 августа 2019 г. N 364-п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AA7582">
        <w:rPr>
          <w:rFonts w:ascii="Times New Roman" w:hAnsi="Times New Roman" w:cs="Times New Roman"/>
        </w:rPr>
        <w:t>ПОРЯДОК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СУБСИДИРОВАНИЯ ЗА СЧЕТ СРЕДСТВ БЮДЖЕТА СТАВРОПОЛЬСКОГО КРАЯ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ЧАСТИ ЗАТРАТ СУБЪЕКТОВ МАЛОГО И СРЕДНЕГО ПРЕДПРИНИМАТЕЛЬСТВА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СТАВРОПОЛЬСКОМ КРАЕ, </w:t>
      </w:r>
      <w:proofErr w:type="gramStart"/>
      <w:r w:rsidRPr="00AA7582">
        <w:rPr>
          <w:rFonts w:ascii="Times New Roman" w:hAnsi="Times New Roman" w:cs="Times New Roman"/>
        </w:rPr>
        <w:t>СВЯЗАННЫХ</w:t>
      </w:r>
      <w:proofErr w:type="gramEnd"/>
      <w:r w:rsidRPr="00AA7582">
        <w:rPr>
          <w:rFonts w:ascii="Times New Roman" w:hAnsi="Times New Roman" w:cs="Times New Roman"/>
        </w:rPr>
        <w:t xml:space="preserve"> С УПЛАТОЙ ПЕРВОГО ВЗНОСА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(АВАНСА) ПРИ ЗАКЛЮЧЕНИИ ДОГОВОРА ЛИЗИНГА ОБОРУДОВАНИЯ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(УСТРОЙСТВ, ИНСТРУМЕНТОВ, АППАРАТУРЫ), СПЕЦИАЛИЗИРОВАННОЙ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ТЕХНИКИ И ТРАНСПОРТНЫХ СРЕДСТВ С </w:t>
      </w:r>
      <w:proofErr w:type="gramStart"/>
      <w:r w:rsidRPr="00AA7582">
        <w:rPr>
          <w:rFonts w:ascii="Times New Roman" w:hAnsi="Times New Roman" w:cs="Times New Roman"/>
        </w:rPr>
        <w:t>РОССИЙСКИМИ</w:t>
      </w:r>
      <w:proofErr w:type="gramEnd"/>
      <w:r w:rsidRPr="00AA7582">
        <w:rPr>
          <w:rFonts w:ascii="Times New Roman" w:hAnsi="Times New Roman" w:cs="Times New Roman"/>
        </w:rPr>
        <w:t xml:space="preserve"> ЛИЗИНГОВЫМИ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ОРГАНИЗАЦИЯМИ В ЦЕЛЯХ СОЗДАНИЯ И (ИЛИ) РАЗВИТИЯ ЛИБО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МОДЕРНИЗАЦИИ ПРОИЗВОДСТВА ТОВАРОВ (РАБОТ, УСЛУГ)</w:t>
      </w:r>
    </w:p>
    <w:p w:rsidR="00AA7582" w:rsidRPr="00AA7582" w:rsidRDefault="00AA758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7582" w:rsidRPr="00AA7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58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AA75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A7582">
              <w:rPr>
                <w:rFonts w:ascii="Times New Roman" w:hAnsi="Times New Roman" w:cs="Times New Roman"/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  <w:color w:val="392C69"/>
              </w:rPr>
              <w:t>от 16.07.2021 N 325-п)</w:t>
            </w:r>
          </w:p>
        </w:tc>
      </w:tr>
    </w:tbl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AA7582">
        <w:rPr>
          <w:rFonts w:ascii="Times New Roman" w:hAnsi="Times New Roman" w:cs="Times New Roman"/>
        </w:rPr>
        <w:t xml:space="preserve">1. </w:t>
      </w:r>
      <w:proofErr w:type="gramStart"/>
      <w:r w:rsidRPr="00AA7582">
        <w:rPr>
          <w:rFonts w:ascii="Times New Roman" w:hAnsi="Times New Roman" w:cs="Times New Roman"/>
        </w:rPr>
        <w:t>Настоящий Порядок определяет цель, условия и механизм субсидирования за счет средств бюджета Ставропольского края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лизинга оборудования (устройств, инструментов, аппаратуры), специализированной техники и транспортных средств с российскими лизинговыми организациями в целях создания и (или) развития либо модернизации производства товаров (работ, услуг) (далее</w:t>
      </w:r>
      <w:proofErr w:type="gramEnd"/>
      <w:r w:rsidRPr="00AA7582">
        <w:rPr>
          <w:rFonts w:ascii="Times New Roman" w:hAnsi="Times New Roman" w:cs="Times New Roman"/>
        </w:rPr>
        <w:t xml:space="preserve"> соответственно - краевой бюджет, субсидия, договор лизинга), а также порядок возврата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В настоящем Порядке под оборудованием (устройствами, инструментами, аппаратурой), специализированной техникой и транспортными средствами понимается оборудование (устройства, инструменты, аппаратура), специализированная техника и транспортные средства (за исключением легковых автотранспортных средств), относящиеся ко второй и выше амортизационным группам </w:t>
      </w:r>
      <w:hyperlink r:id="rId8" w:history="1">
        <w:r w:rsidRPr="00AA7582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AA7582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 (устройства, инструменты, аппаратура</w:t>
      </w:r>
      <w:proofErr w:type="gramEnd"/>
      <w:r w:rsidRPr="00AA7582">
        <w:rPr>
          <w:rFonts w:ascii="Times New Roman" w:hAnsi="Times New Roman" w:cs="Times New Roman"/>
        </w:rPr>
        <w:t>), предназначенного для осуществления субъектами малого и среднего предпринимательства в Ставропольском крае оптовой и розничной торговой деятельности (далее соответственно - оборудование, техника, транспорт).</w:t>
      </w:r>
    </w:p>
    <w:p w:rsidR="00AA7582" w:rsidRDefault="00AA7582" w:rsidP="00AA758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AA7582">
        <w:rPr>
          <w:rFonts w:ascii="Times New Roman" w:hAnsi="Times New Roman" w:cs="Times New Roman"/>
        </w:rPr>
        <w:t xml:space="preserve">    2.   </w:t>
      </w:r>
      <w:proofErr w:type="gramStart"/>
      <w:r w:rsidRPr="00AA7582">
        <w:rPr>
          <w:rFonts w:ascii="Times New Roman" w:hAnsi="Times New Roman" w:cs="Times New Roman"/>
        </w:rPr>
        <w:t>Субсидии  предоставляются  министерством  экономического  развития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Ставропольского  края  субъектам  малого  и 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Ставропольском  крае, соответствующим требованиям, установленным </w:t>
      </w:r>
      <w:hyperlink r:id="rId9" w:history="1">
        <w:r w:rsidRPr="00AA7582">
          <w:rPr>
            <w:rFonts w:ascii="Times New Roman" w:hAnsi="Times New Roman" w:cs="Times New Roman"/>
            <w:color w:val="0000FF"/>
          </w:rPr>
          <w:t>статьей 14</w:t>
        </w:r>
      </w:hyperlink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Федерального  закона  "О  развитии  малого и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Российской  Федерации", зарегистрированным и осуществляющим деятельность на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территории Ставропольского края, сведения о которых внесены в единый реестр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субъектов  малого  и среднего предпринимательства в соответствии со </w:t>
      </w:r>
      <w:hyperlink r:id="rId10" w:history="1">
        <w:r w:rsidRPr="00AA7582">
          <w:rPr>
            <w:rFonts w:ascii="Times New Roman" w:hAnsi="Times New Roman" w:cs="Times New Roman"/>
            <w:color w:val="0000FF"/>
          </w:rPr>
          <w:t>статьей</w:t>
        </w:r>
      </w:hyperlink>
      <w:r w:rsidRPr="00AA7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AA7582">
        <w:rPr>
          <w:rFonts w:ascii="Times New Roman" w:hAnsi="Times New Roman" w:cs="Times New Roman"/>
          <w:vertAlign w:val="superscript"/>
        </w:rPr>
        <w:t>1</w:t>
      </w:r>
      <w:r w:rsidRPr="00AA7582">
        <w:rPr>
          <w:rFonts w:ascii="Times New Roman" w:hAnsi="Times New Roman" w:cs="Times New Roman"/>
        </w:rPr>
        <w:t xml:space="preserve">  Федерального  закона "О развитии</w:t>
      </w:r>
      <w:proofErr w:type="gramEnd"/>
      <w:r w:rsidRPr="00AA7582">
        <w:rPr>
          <w:rFonts w:ascii="Times New Roman" w:hAnsi="Times New Roman" w:cs="Times New Roman"/>
        </w:rPr>
        <w:t xml:space="preserve"> </w:t>
      </w:r>
      <w:proofErr w:type="gramStart"/>
      <w:r w:rsidRPr="00AA7582">
        <w:rPr>
          <w:rFonts w:ascii="Times New Roman" w:hAnsi="Times New Roman" w:cs="Times New Roman"/>
        </w:rPr>
        <w:t>малого и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Российской  Федерации"  (далее  соответственно  -  минэкономразвития  края,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субъект предпринимательства), за исключением субъектов предпринимательства,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осуществляющих виды экономической деятельности, предусмотренные </w:t>
      </w:r>
      <w:hyperlink r:id="rId11" w:history="1">
        <w:r w:rsidRPr="00AA7582">
          <w:rPr>
            <w:rFonts w:ascii="Times New Roman" w:hAnsi="Times New Roman" w:cs="Times New Roman"/>
            <w:color w:val="0000FF"/>
          </w:rPr>
          <w:t>разделами F</w:t>
        </w:r>
      </w:hyperlink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(за  исключением  </w:t>
      </w:r>
      <w:hyperlink r:id="rId12" w:history="1">
        <w:r w:rsidRPr="00AA7582">
          <w:rPr>
            <w:rFonts w:ascii="Times New Roman" w:hAnsi="Times New Roman" w:cs="Times New Roman"/>
            <w:color w:val="0000FF"/>
          </w:rPr>
          <w:t>кода 41</w:t>
        </w:r>
      </w:hyperlink>
      <w:r w:rsidRPr="00AA7582">
        <w:rPr>
          <w:rFonts w:ascii="Times New Roman" w:hAnsi="Times New Roman" w:cs="Times New Roman"/>
        </w:rPr>
        <w:t xml:space="preserve">), </w:t>
      </w:r>
      <w:hyperlink r:id="rId13" w:history="1">
        <w:r w:rsidRPr="00AA7582">
          <w:rPr>
            <w:rFonts w:ascii="Times New Roman" w:hAnsi="Times New Roman" w:cs="Times New Roman"/>
            <w:color w:val="0000FF"/>
          </w:rPr>
          <w:t>G</w:t>
        </w:r>
      </w:hyperlink>
      <w:r w:rsidRPr="00AA7582">
        <w:rPr>
          <w:rFonts w:ascii="Times New Roman" w:hAnsi="Times New Roman" w:cs="Times New Roman"/>
        </w:rPr>
        <w:t xml:space="preserve"> (за исключением </w:t>
      </w:r>
      <w:hyperlink r:id="rId14" w:history="1">
        <w:r w:rsidRPr="00AA7582">
          <w:rPr>
            <w:rFonts w:ascii="Times New Roman" w:hAnsi="Times New Roman" w:cs="Times New Roman"/>
            <w:color w:val="0000FF"/>
          </w:rPr>
          <w:t>кода 45</w:t>
        </w:r>
      </w:hyperlink>
      <w:r w:rsidRPr="00AA7582">
        <w:rPr>
          <w:rFonts w:ascii="Times New Roman" w:hAnsi="Times New Roman" w:cs="Times New Roman"/>
        </w:rPr>
        <w:t xml:space="preserve">), </w:t>
      </w:r>
      <w:hyperlink r:id="rId15" w:history="1">
        <w:r w:rsidRPr="00AA7582">
          <w:rPr>
            <w:rFonts w:ascii="Times New Roman" w:hAnsi="Times New Roman" w:cs="Times New Roman"/>
            <w:color w:val="0000FF"/>
          </w:rPr>
          <w:t>кодом 49.32 раздела</w:t>
        </w:r>
      </w:hyperlink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H,  </w:t>
      </w:r>
      <w:hyperlink r:id="rId16" w:history="1">
        <w:r w:rsidRPr="00AA7582">
          <w:rPr>
            <w:rFonts w:ascii="Times New Roman" w:hAnsi="Times New Roman" w:cs="Times New Roman"/>
            <w:color w:val="0000FF"/>
          </w:rPr>
          <w:t>разделами  K</w:t>
        </w:r>
      </w:hyperlink>
      <w:r w:rsidRPr="00AA7582">
        <w:rPr>
          <w:rFonts w:ascii="Times New Roman" w:hAnsi="Times New Roman" w:cs="Times New Roman"/>
        </w:rPr>
        <w:t xml:space="preserve">,  </w:t>
      </w:r>
      <w:hyperlink r:id="rId17" w:history="1">
        <w:r w:rsidRPr="00AA7582">
          <w:rPr>
            <w:rFonts w:ascii="Times New Roman" w:hAnsi="Times New Roman" w:cs="Times New Roman"/>
            <w:color w:val="0000FF"/>
          </w:rPr>
          <w:t>L</w:t>
        </w:r>
      </w:hyperlink>
      <w:r w:rsidRPr="00AA7582">
        <w:rPr>
          <w:rFonts w:ascii="Times New Roman" w:hAnsi="Times New Roman" w:cs="Times New Roman"/>
        </w:rPr>
        <w:t xml:space="preserve">,  </w:t>
      </w:r>
      <w:hyperlink r:id="rId18" w:history="1">
        <w:r w:rsidRPr="00AA7582">
          <w:rPr>
            <w:rFonts w:ascii="Times New Roman" w:hAnsi="Times New Roman" w:cs="Times New Roman"/>
            <w:color w:val="0000FF"/>
          </w:rPr>
          <w:t>M</w:t>
        </w:r>
      </w:hyperlink>
      <w:r w:rsidRPr="00AA7582">
        <w:rPr>
          <w:rFonts w:ascii="Times New Roman" w:hAnsi="Times New Roman" w:cs="Times New Roman"/>
        </w:rPr>
        <w:t xml:space="preserve">  (за  исключением</w:t>
      </w:r>
      <w:proofErr w:type="gramEnd"/>
      <w:r w:rsidRPr="00AA7582">
        <w:rPr>
          <w:rFonts w:ascii="Times New Roman" w:hAnsi="Times New Roman" w:cs="Times New Roman"/>
        </w:rPr>
        <w:t xml:space="preserve">  </w:t>
      </w:r>
      <w:hyperlink r:id="rId19" w:history="1">
        <w:r w:rsidRPr="00AA7582">
          <w:rPr>
            <w:rFonts w:ascii="Times New Roman" w:hAnsi="Times New Roman" w:cs="Times New Roman"/>
            <w:color w:val="0000FF"/>
          </w:rPr>
          <w:t>кодов  71</w:t>
        </w:r>
      </w:hyperlink>
      <w:r w:rsidRPr="00AA7582">
        <w:rPr>
          <w:rFonts w:ascii="Times New Roman" w:hAnsi="Times New Roman" w:cs="Times New Roman"/>
        </w:rPr>
        <w:t xml:space="preserve">  и  </w:t>
      </w:r>
      <w:hyperlink r:id="rId20" w:history="1">
        <w:r w:rsidRPr="00AA7582">
          <w:rPr>
            <w:rFonts w:ascii="Times New Roman" w:hAnsi="Times New Roman" w:cs="Times New Roman"/>
            <w:color w:val="0000FF"/>
          </w:rPr>
          <w:t>75</w:t>
        </w:r>
      </w:hyperlink>
      <w:r w:rsidRPr="00AA7582">
        <w:rPr>
          <w:rFonts w:ascii="Times New Roman" w:hAnsi="Times New Roman" w:cs="Times New Roman"/>
        </w:rPr>
        <w:t xml:space="preserve">),  </w:t>
      </w:r>
      <w:hyperlink r:id="rId21" w:history="1">
        <w:r w:rsidRPr="00AA7582">
          <w:rPr>
            <w:rFonts w:ascii="Times New Roman" w:hAnsi="Times New Roman" w:cs="Times New Roman"/>
            <w:color w:val="0000FF"/>
          </w:rPr>
          <w:t>N</w:t>
        </w:r>
      </w:hyperlink>
      <w:r w:rsidRPr="00AA7582">
        <w:rPr>
          <w:rFonts w:ascii="Times New Roman" w:hAnsi="Times New Roman" w:cs="Times New Roman"/>
        </w:rPr>
        <w:t xml:space="preserve">, </w:t>
      </w:r>
      <w:hyperlink r:id="rId22" w:history="1">
        <w:r w:rsidRPr="00AA7582">
          <w:rPr>
            <w:rFonts w:ascii="Times New Roman" w:hAnsi="Times New Roman" w:cs="Times New Roman"/>
            <w:color w:val="0000FF"/>
          </w:rPr>
          <w:t>O</w:t>
        </w:r>
      </w:hyperlink>
      <w:r w:rsidRPr="00AA7582">
        <w:rPr>
          <w:rFonts w:ascii="Times New Roman" w:hAnsi="Times New Roman" w:cs="Times New Roman"/>
        </w:rPr>
        <w:t xml:space="preserve">, </w:t>
      </w:r>
      <w:hyperlink r:id="rId23" w:history="1">
        <w:r w:rsidRPr="00AA7582">
          <w:rPr>
            <w:rFonts w:ascii="Times New Roman" w:hAnsi="Times New Roman" w:cs="Times New Roman"/>
            <w:color w:val="0000FF"/>
          </w:rPr>
          <w:t>S</w:t>
        </w:r>
      </w:hyperlink>
      <w:r w:rsidRPr="00AA7582">
        <w:rPr>
          <w:rFonts w:ascii="Times New Roman" w:hAnsi="Times New Roman" w:cs="Times New Roman"/>
        </w:rPr>
        <w:t xml:space="preserve"> (за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 xml:space="preserve">исключением  </w:t>
      </w:r>
      <w:hyperlink r:id="rId24" w:history="1">
        <w:r w:rsidRPr="00AA7582">
          <w:rPr>
            <w:rFonts w:ascii="Times New Roman" w:hAnsi="Times New Roman" w:cs="Times New Roman"/>
            <w:color w:val="0000FF"/>
          </w:rPr>
          <w:t>кодов  95</w:t>
        </w:r>
      </w:hyperlink>
      <w:r w:rsidRPr="00AA7582">
        <w:rPr>
          <w:rFonts w:ascii="Times New Roman" w:hAnsi="Times New Roman" w:cs="Times New Roman"/>
        </w:rPr>
        <w:t xml:space="preserve">  и  </w:t>
      </w:r>
      <w:hyperlink r:id="rId25" w:history="1">
        <w:r w:rsidRPr="00AA7582">
          <w:rPr>
            <w:rFonts w:ascii="Times New Roman" w:hAnsi="Times New Roman" w:cs="Times New Roman"/>
            <w:color w:val="0000FF"/>
          </w:rPr>
          <w:t>96</w:t>
        </w:r>
      </w:hyperlink>
      <w:r w:rsidRPr="00AA7582">
        <w:rPr>
          <w:rFonts w:ascii="Times New Roman" w:hAnsi="Times New Roman" w:cs="Times New Roman"/>
        </w:rPr>
        <w:t xml:space="preserve">),  </w:t>
      </w:r>
      <w:hyperlink r:id="rId26" w:history="1">
        <w:r w:rsidRPr="00AA7582">
          <w:rPr>
            <w:rFonts w:ascii="Times New Roman" w:hAnsi="Times New Roman" w:cs="Times New Roman"/>
            <w:color w:val="0000FF"/>
          </w:rPr>
          <w:t>T</w:t>
        </w:r>
      </w:hyperlink>
      <w:r w:rsidRPr="00AA7582">
        <w:rPr>
          <w:rFonts w:ascii="Times New Roman" w:hAnsi="Times New Roman" w:cs="Times New Roman"/>
        </w:rPr>
        <w:t xml:space="preserve">,  </w:t>
      </w:r>
      <w:hyperlink r:id="rId27" w:history="1">
        <w:r w:rsidRPr="00AA7582">
          <w:rPr>
            <w:rFonts w:ascii="Times New Roman" w:hAnsi="Times New Roman" w:cs="Times New Roman"/>
            <w:color w:val="0000FF"/>
          </w:rPr>
          <w:t>U</w:t>
        </w:r>
      </w:hyperlink>
      <w:r w:rsidRPr="00AA7582">
        <w:rPr>
          <w:rFonts w:ascii="Times New Roman" w:hAnsi="Times New Roman" w:cs="Times New Roman"/>
        </w:rPr>
        <w:t xml:space="preserve"> Общероссийского классификатора видов</w:t>
      </w:r>
      <w:r>
        <w:rPr>
          <w:rFonts w:ascii="Times New Roman" w:hAnsi="Times New Roman" w:cs="Times New Roman"/>
        </w:rPr>
        <w:t xml:space="preserve"> </w:t>
      </w:r>
      <w:r w:rsidRPr="00AA7582">
        <w:rPr>
          <w:rFonts w:ascii="Times New Roman" w:hAnsi="Times New Roman" w:cs="Times New Roman"/>
        </w:rPr>
        <w:t>экономической деятельности ОК 029-2014 (КДЕС Ред. 2).</w:t>
      </w:r>
    </w:p>
    <w:p w:rsidR="00AA7582" w:rsidRPr="00AA7582" w:rsidRDefault="00AA7582" w:rsidP="00AA7582">
      <w:pPr>
        <w:pStyle w:val="ConsPlusNonformat"/>
        <w:spacing w:before="200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0"/>
      <w:bookmarkEnd w:id="3"/>
      <w:r w:rsidRPr="00AA7582">
        <w:rPr>
          <w:rFonts w:ascii="Times New Roman" w:hAnsi="Times New Roman" w:cs="Times New Roman"/>
        </w:rPr>
        <w:t xml:space="preserve">3. </w:t>
      </w:r>
      <w:proofErr w:type="gramStart"/>
      <w:r w:rsidRPr="00AA7582">
        <w:rPr>
          <w:rFonts w:ascii="Times New Roman" w:hAnsi="Times New Roman" w:cs="Times New Roman"/>
        </w:rPr>
        <w:t xml:space="preserve">Субсидии предоставляются субъектам предпринимательства в рамках реализации государственной </w:t>
      </w:r>
      <w:hyperlink r:id="rId28" w:history="1">
        <w:r w:rsidRPr="00AA7582">
          <w:rPr>
            <w:rFonts w:ascii="Times New Roman" w:hAnsi="Times New Roman" w:cs="Times New Roman"/>
            <w:color w:val="0000FF"/>
          </w:rPr>
          <w:t>программы</w:t>
        </w:r>
      </w:hyperlink>
      <w:r w:rsidRPr="00AA7582">
        <w:rPr>
          <w:rFonts w:ascii="Times New Roman" w:hAnsi="Times New Roman" w:cs="Times New Roman"/>
        </w:rPr>
        <w:t xml:space="preserve"> Ставропольского края "Экономическое развитие и инновационная экономика", утвержденной постановлением Правительства Ставропольского края от 29 декабря 2018 г. N 626-п, в пределах общего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субсидий, и лимитов бюджетных обязательств, утвержденных и доведенных </w:t>
      </w:r>
      <w:r w:rsidRPr="00AA7582">
        <w:rPr>
          <w:rFonts w:ascii="Times New Roman" w:hAnsi="Times New Roman" w:cs="Times New Roman"/>
        </w:rPr>
        <w:lastRenderedPageBreak/>
        <w:t>минэкономразвития</w:t>
      </w:r>
      <w:proofErr w:type="gramEnd"/>
      <w:r w:rsidRPr="00AA7582">
        <w:rPr>
          <w:rFonts w:ascii="Times New Roman" w:hAnsi="Times New Roman" w:cs="Times New Roman"/>
        </w:rPr>
        <w:t xml:space="preserve"> края в установленном порядке на предоставление субсидий.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4. </w:t>
      </w:r>
      <w:proofErr w:type="gramStart"/>
      <w:r w:rsidRPr="00AA7582">
        <w:rPr>
          <w:rFonts w:ascii="Times New Roman" w:hAnsi="Times New Roman" w:cs="Times New Roman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при формировании проекта закона Ставропольского края о краевом бюджете на очередной финансовый год и плановый период (проекта закона Ставропольского края о внесении изменений в закон Ставропольского края о краевом бюджете на текущий финансовый год и</w:t>
      </w:r>
      <w:proofErr w:type="gramEnd"/>
      <w:r w:rsidRPr="00AA7582">
        <w:rPr>
          <w:rFonts w:ascii="Times New Roman" w:hAnsi="Times New Roman" w:cs="Times New Roman"/>
        </w:rPr>
        <w:t xml:space="preserve"> плановый период).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5. Субсидия предоставляется в размере 80 процентов первого взноса (аванса), уплаченного субъектом предпринимательства при заключении договора лизинга, и ее размер не должен превышать 30 процентов от стоимости предмета лизинга, но не более 5,0 </w:t>
      </w:r>
      <w:proofErr w:type="spellStart"/>
      <w:proofErr w:type="gramStart"/>
      <w:r w:rsidRPr="00AA7582">
        <w:rPr>
          <w:rFonts w:ascii="Times New Roman" w:hAnsi="Times New Roman" w:cs="Times New Roman"/>
        </w:rPr>
        <w:t>млн</w:t>
      </w:r>
      <w:proofErr w:type="spellEnd"/>
      <w:proofErr w:type="gramEnd"/>
      <w:r w:rsidRPr="00AA7582">
        <w:rPr>
          <w:rFonts w:ascii="Times New Roman" w:hAnsi="Times New Roman" w:cs="Times New Roman"/>
        </w:rPr>
        <w:t xml:space="preserve"> рублей на один субъект предпринимательства.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В случае если договор лизинга заключен субъектом предпринимательства в иностранной валюте, размер субсидии рассчитывается в рублях по курсу иностранной валюты, установленному Центральным банком Российской Федерации на дату уплаты первого взноса (аванса) по договору лизинга.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6. Субсидия предоставляется субъекту предпринимательства по результатам отбора субъектов предпринимательства для предоставления субсидии, проводимого минэкономразвития края в форме конкурса (далее - отбор).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Минэкономразвития края своим приказом утверждает состав конкурсной комиссии по проведению отбора (далее - комиссия) и положение о ней.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7. Минэкономразвития края в срок не </w:t>
      </w:r>
      <w:proofErr w:type="gramStart"/>
      <w:r w:rsidRPr="00AA7582">
        <w:rPr>
          <w:rFonts w:ascii="Times New Roman" w:hAnsi="Times New Roman" w:cs="Times New Roman"/>
        </w:rPr>
        <w:t>позднее</w:t>
      </w:r>
      <w:proofErr w:type="gramEnd"/>
      <w:r w:rsidRPr="00AA7582">
        <w:rPr>
          <w:rFonts w:ascii="Times New Roman" w:hAnsi="Times New Roman" w:cs="Times New Roman"/>
        </w:rPr>
        <w:t xml:space="preserve"> чем за 30 календарных дней до даты окончания приема от субъектов предпринимательства заявок на участие в отборе (далее - заявка) размещает на официальном сайте минэкономразвития края в сети "Интернет" объявление о проведении отбора.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срок не </w:t>
      </w:r>
      <w:proofErr w:type="gramStart"/>
      <w:r w:rsidRPr="00AA7582">
        <w:rPr>
          <w:rFonts w:ascii="Times New Roman" w:hAnsi="Times New Roman" w:cs="Times New Roman"/>
        </w:rPr>
        <w:t>позднее</w:t>
      </w:r>
      <w:proofErr w:type="gramEnd"/>
      <w:r w:rsidRPr="00AA7582">
        <w:rPr>
          <w:rFonts w:ascii="Times New Roman" w:hAnsi="Times New Roman" w:cs="Times New Roman"/>
        </w:rPr>
        <w:t xml:space="preserve"> чем за 30 календарных дней до даты окончания приема от субъектов предпринимательства заявок объявление о проведении отбора размещается на едином портале.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В объявлении о проведении отбора указываются положения, предусмотренные </w:t>
      </w:r>
      <w:hyperlink r:id="rId29" w:history="1">
        <w:r w:rsidRPr="00AA7582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Pr="00AA7582">
        <w:rPr>
          <w:rFonts w:ascii="Times New Roman" w:hAnsi="Times New Roman" w:cs="Times New Roman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AA7582">
        <w:rPr>
          <w:rFonts w:ascii="Times New Roman" w:hAnsi="Times New Roman" w:cs="Times New Roman"/>
        </w:rPr>
        <w:t>8. Субъект предпринимательства, претендующий на участие в отборе, должен соответствовать следующим требованиям: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1) отсутствие у субъекта предпринимательства на 1-е число месяца, предшествующего месяцу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2) отсутствие у субъекта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AA7582">
        <w:rPr>
          <w:rFonts w:ascii="Times New Roman" w:hAnsi="Times New Roman" w:cs="Times New Roman"/>
        </w:rPr>
        <w:t>предоставленных</w:t>
      </w:r>
      <w:proofErr w:type="gramEnd"/>
      <w:r w:rsidRPr="00AA7582">
        <w:rPr>
          <w:rFonts w:ascii="Times New Roman" w:hAnsi="Times New Roman" w:cs="Times New Roman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присоединения к субъекту предпринимательства другого юридического лица), ликвидации, процедуры банкротства, приостановления деятельности </w:t>
      </w:r>
      <w:r w:rsidRPr="00AA7582">
        <w:rPr>
          <w:rFonts w:ascii="Times New Roman" w:hAnsi="Times New Roman" w:cs="Times New Roman"/>
        </w:rPr>
        <w:lastRenderedPageBreak/>
        <w:t>субъекта предпринимательства в порядке, предусмотренном законодательством Российской Федерации;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4) отсутствие в отношении субъекта предпринимательства - индивидуального предпринимателя на 1-е число месяца, предшествующего месяцу представления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5)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A7582">
        <w:rPr>
          <w:rFonts w:ascii="Times New Roman" w:hAnsi="Times New Roman" w:cs="Times New Roman"/>
        </w:rPr>
        <w:t xml:space="preserve"> предоставления информации при проведении финансовых операций (</w:t>
      </w:r>
      <w:proofErr w:type="spellStart"/>
      <w:r w:rsidRPr="00AA7582">
        <w:rPr>
          <w:rFonts w:ascii="Times New Roman" w:hAnsi="Times New Roman" w:cs="Times New Roman"/>
        </w:rPr>
        <w:t>офшорные</w:t>
      </w:r>
      <w:proofErr w:type="spellEnd"/>
      <w:r w:rsidRPr="00AA7582">
        <w:rPr>
          <w:rFonts w:ascii="Times New Roman" w:hAnsi="Times New Roman" w:cs="Times New Roman"/>
        </w:rPr>
        <w:t xml:space="preserve"> зоны), в совокупности превышает 50 процентов;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AA7582">
        <w:rPr>
          <w:rFonts w:ascii="Times New Roman" w:hAnsi="Times New Roman" w:cs="Times New Roman"/>
        </w:rPr>
        <w:t>дств кр</w:t>
      </w:r>
      <w:proofErr w:type="gramEnd"/>
      <w:r w:rsidRPr="00AA7582">
        <w:rPr>
          <w:rFonts w:ascii="Times New Roman" w:hAnsi="Times New Roman" w:cs="Times New Roman"/>
        </w:rPr>
        <w:t xml:space="preserve">аевого бюджета в соответствии с иными нормативными правовыми актами Ставропольского края на цель, указанную в </w:t>
      </w:r>
      <w:hyperlink w:anchor="P52" w:history="1">
        <w:r w:rsidRPr="00AA7582">
          <w:rPr>
            <w:rFonts w:ascii="Times New Roman" w:hAnsi="Times New Roman" w:cs="Times New Roman"/>
            <w:color w:val="0000FF"/>
          </w:rPr>
          <w:t>пункте 1</w:t>
        </w:r>
      </w:hyperlink>
      <w:r w:rsidRPr="00AA7582">
        <w:rPr>
          <w:rFonts w:ascii="Times New Roman" w:hAnsi="Times New Roman" w:cs="Times New Roman"/>
        </w:rPr>
        <w:t xml:space="preserve"> настоящего Порядка;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7) приобретение субъектом предпринимательства оборудования, техники, транспорта, </w:t>
      </w:r>
      <w:proofErr w:type="gramStart"/>
      <w:r w:rsidRPr="00AA7582">
        <w:rPr>
          <w:rFonts w:ascii="Times New Roman" w:hAnsi="Times New Roman" w:cs="Times New Roman"/>
        </w:rPr>
        <w:t>выпущенных</w:t>
      </w:r>
      <w:proofErr w:type="gramEnd"/>
      <w:r w:rsidRPr="00AA7582">
        <w:rPr>
          <w:rFonts w:ascii="Times New Roman" w:hAnsi="Times New Roman" w:cs="Times New Roman"/>
        </w:rPr>
        <w:t xml:space="preserve"> не ранее 01 января 2019 года, по договору лизинга, заключенному субъектом предпринимательства не ранее 01 января 2020 года;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8) отсутствие у субъекта предпринимательства на 1-е число месяца, предшествующего месяцу представления заявки, задолженности по уплате лизинговых платежей в соответствии с договором лизинга;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9) отсутствие у субъекта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предпринимательства;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10) наличие письменного обязательства субъекта предпринимательства о целевом использовании оборудования, техники,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оборудование, технику, транспорт в течение 2 лет со дня предоставления субсидии;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11) наличие у субъекта предпринимательства бизнес-плана (технико-экономического обоснования) проекта, реализуемого субъектом предпринимательства на территории Ставропольского края и направленного на создание и (или) развитие либо модернизацию производства товаров (работ, услуг), в рамках которого заключен договор лизинга, предусматривающего обязательное создание новых рабочих мест (полных ставок), по форме, утверждаемой минэкономразвития края (далее соответственно - бизнес-план, проект);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12) отсутствие нарушений субъектом предпринимательства порядка и условий предоставления поддержки субъектам предпринимательства, в том числе </w:t>
      </w:r>
      <w:proofErr w:type="spellStart"/>
      <w:r w:rsidRPr="00AA7582">
        <w:rPr>
          <w:rFonts w:ascii="Times New Roman" w:hAnsi="Times New Roman" w:cs="Times New Roman"/>
        </w:rPr>
        <w:t>необеспечения</w:t>
      </w:r>
      <w:proofErr w:type="spellEnd"/>
      <w:r w:rsidRPr="00AA7582">
        <w:rPr>
          <w:rFonts w:ascii="Times New Roman" w:hAnsi="Times New Roman" w:cs="Times New Roman"/>
        </w:rPr>
        <w:t xml:space="preserve"> целевого использования такой поддержки, в течение 3 лет до даты представления заявки.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2"/>
      <w:bookmarkEnd w:id="5"/>
      <w:r w:rsidRPr="00AA7582">
        <w:rPr>
          <w:rFonts w:ascii="Times New Roman" w:hAnsi="Times New Roman" w:cs="Times New Roman"/>
        </w:rPr>
        <w:t>9. 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следующие документы: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1) заявление на участие в отборе, содержащее согласие на публикацию (размещение) в сети "Интернет" информации о субъекте предпринимательства, о представленной им заявке, иной информации о субъекте предпринимательства, связанной с отбором, а также согласие субъекта предпринимательства на обработку персональных данных (для физического лица), оформленное </w:t>
      </w:r>
      <w:r w:rsidRPr="00AA7582">
        <w:rPr>
          <w:rFonts w:ascii="Times New Roman" w:hAnsi="Times New Roman" w:cs="Times New Roman"/>
        </w:rPr>
        <w:lastRenderedPageBreak/>
        <w:t>по форме, утверждаемой минэкономразвития края (далее - заявление);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2) копии учредительных документов субъекта предпринимательства - юридического лица и всех изменений к ним, а также документов, подтверждающих полномочия руководителя субъекта предпринимательства или иного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3) копия документа, удостоверяющего личность субъекта предпринимательства - индивидуального предпринимателя, или копии документов, подтверждающих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4) копия договора лизинга с графиками погашения субъектом предпринимательства лизинговых платежей по договору лизинга, заверенная российской лизинговой организацией;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5) копии платежных документов, подтверждающих оплату субъектом предпринимательства первого взноса (аванса) по договору лизинга, заверенные кредитной организацией;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6) копии платежных документов, подтверждающих оплату субъектом предпринимательства лизинговых платежей по договору лизинга, произведенных до даты представления заявки, заверенные кредитной организацией;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7) копии документов, подтверждающих дату выпуска приобретенного оборудования, техники, транспорта (копия технического паспорта завода-изготовителя с указанием заводского номера и даты выпуска, при отсутствии технического паспорта - копия сервисной книжки или гарантийного талона изготовителя с указанием заводского номера и даты выпуска, при отсутствии указанных документов - фотография идентификационной таблички (тильды) или маркировки, нанесенной изготовителем оборудования, техники, транспорта с указанием заводского номера и даты</w:t>
      </w:r>
      <w:proofErr w:type="gramEnd"/>
      <w:r w:rsidRPr="00AA7582">
        <w:rPr>
          <w:rFonts w:ascii="Times New Roman" w:hAnsi="Times New Roman" w:cs="Times New Roman"/>
        </w:rPr>
        <w:t xml:space="preserve"> выпуска оборудования, техники, транспорта, или копии иных документов, подтверждающих дату выпуска приобретенного оборудования, техники, транспорта), заверенные субъектом предпринимательства и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8) копии инвентарных карточек учета объекта основных средств, подтверждающих постановку на баланс оборудования, техники, транспорта, заверенные субъектом предпринимательства и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9) бизнес-план;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10)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бюджетных инвестиций, </w:t>
      </w:r>
      <w:proofErr w:type="gramStart"/>
      <w:r w:rsidRPr="00AA7582">
        <w:rPr>
          <w:rFonts w:ascii="Times New Roman" w:hAnsi="Times New Roman" w:cs="Times New Roman"/>
        </w:rPr>
        <w:t>предоставленных</w:t>
      </w:r>
      <w:proofErr w:type="gramEnd"/>
      <w:r w:rsidRPr="00AA7582">
        <w:rPr>
          <w:rFonts w:ascii="Times New Roman" w:hAnsi="Times New Roman" w:cs="Times New Roman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</w:t>
      </w:r>
      <w:proofErr w:type="gramStart"/>
      <w:r w:rsidRPr="00AA7582">
        <w:rPr>
          <w:rFonts w:ascii="Times New Roman" w:hAnsi="Times New Roman" w:cs="Times New Roman"/>
        </w:rPr>
        <w:t>скрепленная</w:t>
      </w:r>
      <w:proofErr w:type="gramEnd"/>
      <w:r w:rsidRPr="00AA7582">
        <w:rPr>
          <w:rFonts w:ascii="Times New Roman" w:hAnsi="Times New Roman" w:cs="Times New Roman"/>
        </w:rPr>
        <w:t xml:space="preserve">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11)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AA7582">
        <w:rPr>
          <w:rFonts w:ascii="Times New Roman" w:hAnsi="Times New Roman" w:cs="Times New Roman"/>
        </w:rP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 w:rsidRPr="00AA7582">
        <w:rPr>
          <w:rFonts w:ascii="Times New Roman" w:hAnsi="Times New Roman" w:cs="Times New Roman"/>
        </w:rPr>
        <w:t>офшорные</w:t>
      </w:r>
      <w:proofErr w:type="spellEnd"/>
      <w:r w:rsidRPr="00AA7582">
        <w:rPr>
          <w:rFonts w:ascii="Times New Roman" w:hAnsi="Times New Roman" w:cs="Times New Roman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12) справка, подтверждающая на 1-е число месяца, предшествующего месяцу представления </w:t>
      </w:r>
      <w:r w:rsidRPr="00AA7582">
        <w:rPr>
          <w:rFonts w:ascii="Times New Roman" w:hAnsi="Times New Roman" w:cs="Times New Roman"/>
        </w:rPr>
        <w:lastRenderedPageBreak/>
        <w:t>заявки, что деятельность субъекта предпринимательства - юридического лица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13)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нормативными правовыми актами Ставропольского края на цель, указанную в </w:t>
      </w:r>
      <w:hyperlink w:anchor="P52" w:history="1">
        <w:r w:rsidRPr="00AA7582">
          <w:rPr>
            <w:rFonts w:ascii="Times New Roman" w:hAnsi="Times New Roman" w:cs="Times New Roman"/>
            <w:color w:val="0000FF"/>
          </w:rPr>
          <w:t>пункте 1</w:t>
        </w:r>
      </w:hyperlink>
      <w:r w:rsidRPr="00AA7582">
        <w:rPr>
          <w:rFonts w:ascii="Times New Roman" w:hAnsi="Times New Roman" w:cs="Times New Roman"/>
        </w:rPr>
        <w:t xml:space="preserve"> настоящего Порядка,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14) письменное обязательство субъекта предпринимательства о целевом использовании оборудования, техники,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и транспорт в течение 2 лет со дня предоставления субсидии, оформленное в свободной форме, подписанное субъектом предпринимательства и скрепленное печатью</w:t>
      </w:r>
      <w:proofErr w:type="gramEnd"/>
      <w:r w:rsidRPr="00AA7582">
        <w:rPr>
          <w:rFonts w:ascii="Times New Roman" w:hAnsi="Times New Roman" w:cs="Times New Roman"/>
        </w:rPr>
        <w:t xml:space="preserve"> субъекта предпринимательства (при наличии печати);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15) справка, подтверждающая отсутствие нарушений субъектом предпринимательства порядка и условий предоставления поддержки субъектам предпринимательства, в том числе </w:t>
      </w:r>
      <w:proofErr w:type="spellStart"/>
      <w:r w:rsidRPr="00AA7582">
        <w:rPr>
          <w:rFonts w:ascii="Times New Roman" w:hAnsi="Times New Roman" w:cs="Times New Roman"/>
        </w:rPr>
        <w:t>необеспечения</w:t>
      </w:r>
      <w:proofErr w:type="spellEnd"/>
      <w:r w:rsidRPr="00AA7582">
        <w:rPr>
          <w:rFonts w:ascii="Times New Roman" w:hAnsi="Times New Roman" w:cs="Times New Roman"/>
        </w:rPr>
        <w:t xml:space="preserve"> целевого использования такой поддержки, в течение 3 лет до даты представления заявки,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16)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состоящим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10. Субъектом предпринимательства может быть представлено в минэкономразвития края не более одной заявки.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Внесение изменений в состав и содержание заявки со дня ее представления в минэкономразвития края не допускается.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11. Заявка может быть представлена субъектом предпринимательства в минэкономразвития края лично или через уполномоченное им лицо при наличии у него доверенности, оформленной в порядке, установленном законодательством Российской Федерации, либо направлена посредством почтовой связи.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12. Субъект предпринимательства вправе отозвать представленную им заявку путем письменного уведомления об этом минэкономразвития края до окончания срока приема заявок, указанного в объявлении о проведении отбора.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Субъект предпринимательства, отозвавший заявку, вправе повторно представить заявку в течение срока приема заявок, указанного в объявлении о проведении отбора.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Представленные на отбор и </w:t>
      </w:r>
      <w:proofErr w:type="spellStart"/>
      <w:r w:rsidRPr="00AA7582">
        <w:rPr>
          <w:rFonts w:ascii="Times New Roman" w:hAnsi="Times New Roman" w:cs="Times New Roman"/>
        </w:rPr>
        <w:t>неотозванные</w:t>
      </w:r>
      <w:proofErr w:type="spellEnd"/>
      <w:r w:rsidRPr="00AA7582">
        <w:rPr>
          <w:rFonts w:ascii="Times New Roman" w:hAnsi="Times New Roman" w:cs="Times New Roman"/>
        </w:rPr>
        <w:t xml:space="preserve"> заявки субъектам предпринимательства не возвращаются.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13. Минэкономразвития края регистрирует представленные заявки в день их представления в порядке очередности их представления в журнале регистрации заявок, листы которого должны быть пронумерованы, прошнурованы и скреплены печатью минэкономразвития края (далее - </w:t>
      </w:r>
      <w:r w:rsidRPr="00AA7582">
        <w:rPr>
          <w:rFonts w:ascii="Times New Roman" w:hAnsi="Times New Roman" w:cs="Times New Roman"/>
        </w:rPr>
        <w:lastRenderedPageBreak/>
        <w:t>журнал регистрации заявок), с указанием даты и времени представления заявки.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14. В случае если по окончании срока приема заявок, указанного в объявлении о проведении отбора, заявка представлена только одним субъектом предпринимательства, то такая заявка рассматривается и оценивается в порядке, предусмотренном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пунктами 15</w:t>
        </w:r>
      </w:hyperlink>
      <w:r w:rsidRPr="00AA7582">
        <w:rPr>
          <w:rFonts w:ascii="Times New Roman" w:hAnsi="Times New Roman" w:cs="Times New Roman"/>
        </w:rPr>
        <w:t xml:space="preserve"> - </w:t>
      </w:r>
      <w:hyperlink w:anchor="P153" w:history="1">
        <w:r w:rsidRPr="00AA7582">
          <w:rPr>
            <w:rFonts w:ascii="Times New Roman" w:hAnsi="Times New Roman" w:cs="Times New Roman"/>
            <w:color w:val="0000FF"/>
          </w:rPr>
          <w:t>25</w:t>
        </w:r>
      </w:hyperlink>
      <w:r w:rsidRPr="00AA7582">
        <w:rPr>
          <w:rFonts w:ascii="Times New Roman" w:hAnsi="Times New Roman" w:cs="Times New Roman"/>
        </w:rPr>
        <w:t xml:space="preserve"> настоящего Порядка.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7"/>
      <w:bookmarkEnd w:id="6"/>
      <w:r w:rsidRPr="00AA7582">
        <w:rPr>
          <w:rFonts w:ascii="Times New Roman" w:hAnsi="Times New Roman" w:cs="Times New Roman"/>
        </w:rPr>
        <w:t>15. Для организации отбора минэкономразвития края в рамках межведомственного информационного взаимодействия в течение 2 рабочих дней со дня окончания срока приема заявок, указанного в объявлении о проведении отбора, запрашивает: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1) сведения о наличии (отсутствии) у субъекта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2)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3)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16. Субъект предпринимательства вправе представить в минэкономразвития края документы, содержащие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на 1-е число месяца, предшествующего месяцу представления заявки, самостоятельно одновременно с заявкой.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случае представления субъектом предпринимательства документов, содержащих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минэкономразвития края не запрашивает указанные сведения в рамках межведомственного информационного взаимодействия.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Субъект предпринимательства может представить заявку и документы, содержащие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в форме электронных документов в порядке, установленном </w:t>
      </w:r>
      <w:hyperlink r:id="rId30" w:history="1">
        <w:r w:rsidRPr="00AA758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7582">
        <w:rPr>
          <w:rFonts w:ascii="Times New Roman" w:hAnsi="Times New Roman" w:cs="Times New Roman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17. </w:t>
      </w:r>
      <w:proofErr w:type="gramStart"/>
      <w:r w:rsidRPr="00AA7582">
        <w:rPr>
          <w:rFonts w:ascii="Times New Roman" w:hAnsi="Times New Roman" w:cs="Times New Roman"/>
        </w:rPr>
        <w:t xml:space="preserve">Минэкономразвития края в течение 7 рабочих дней со дня окончания срока приема заявок, указанного в объявлении о проведении отбора, рассматривает заявки и документы, содержащие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следующих решений: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1) о допуске заявки к участию в отборе;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2) об отклонении заявки от участия в отборе.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18. Основаниями для принятия минэкономразвития края решения об отклонении заявки от участия в отборе являются: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1) несоответствие субъекта предпринимательства требованиям, предусмотренным </w:t>
      </w:r>
      <w:hyperlink w:anchor="P79" w:history="1">
        <w:r w:rsidRPr="00AA7582">
          <w:rPr>
            <w:rFonts w:ascii="Times New Roman" w:hAnsi="Times New Roman" w:cs="Times New Roman"/>
            <w:color w:val="0000FF"/>
          </w:rPr>
          <w:t>пунктом 8</w:t>
        </w:r>
      </w:hyperlink>
      <w:r w:rsidRPr="00AA7582">
        <w:rPr>
          <w:rFonts w:ascii="Times New Roman" w:hAnsi="Times New Roman" w:cs="Times New Roman"/>
        </w:rPr>
        <w:t xml:space="preserve"> настоящего Порядка;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2) несоответствие представленных субъектом предпринимательства заявки и документов, содержащих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требованиям, установленным к ним в объявлении о проведении отбора;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3) недостоверность представленной субъектом предпринимательства информации в целях получения субсидии, в том числе информации о месте нахождения и адресе субъекта </w:t>
      </w:r>
      <w:r w:rsidRPr="00AA7582">
        <w:rPr>
          <w:rFonts w:ascii="Times New Roman" w:hAnsi="Times New Roman" w:cs="Times New Roman"/>
        </w:rPr>
        <w:lastRenderedPageBreak/>
        <w:t>предпринимательства - юридического лица;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4) подача субъектом предпринимательства заявки после даты и (или) времени, определенных для подачи заявок в объявлении о проведении отбора;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5) несоответствие субъекта предпринимательства категориям, предусмотренным </w:t>
      </w:r>
      <w:hyperlink w:anchor="P54" w:history="1">
        <w:r w:rsidRPr="00AA7582">
          <w:rPr>
            <w:rFonts w:ascii="Times New Roman" w:hAnsi="Times New Roman" w:cs="Times New Roman"/>
            <w:color w:val="0000FF"/>
          </w:rPr>
          <w:t>пунктом 2</w:t>
        </w:r>
      </w:hyperlink>
      <w:r w:rsidRPr="00AA7582">
        <w:rPr>
          <w:rFonts w:ascii="Times New Roman" w:hAnsi="Times New Roman" w:cs="Times New Roman"/>
        </w:rPr>
        <w:t xml:space="preserve"> настоящего Порядка.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19. </w:t>
      </w:r>
      <w:proofErr w:type="gramStart"/>
      <w:r w:rsidRPr="00AA7582">
        <w:rPr>
          <w:rFonts w:ascii="Times New Roman" w:hAnsi="Times New Roman" w:cs="Times New Roman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AA7582">
        <w:rPr>
          <w:rFonts w:ascii="Times New Roman" w:hAnsi="Times New Roman" w:cs="Times New Roman"/>
        </w:rPr>
        <w:t xml:space="preserve"> 5 календарных дней со дня принятия такого решения делает соответствующую запись в журнале регистрации заявок и направляет субъекту предпринимательства письменное уведомление об отклонении заявки от участия в отборе с указанием причин отказа.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В случае принятия решения о допуске заявки к участию в отборе минэкономразвития края в течение</w:t>
      </w:r>
      <w:proofErr w:type="gramEnd"/>
      <w:r w:rsidRPr="00AA7582">
        <w:rPr>
          <w:rFonts w:ascii="Times New Roman" w:hAnsi="Times New Roman" w:cs="Times New Roman"/>
        </w:rPr>
        <w:t xml:space="preserve"> 1 рабочего дня со дня принятия такого решения делает соответствующую запись в журнале регистрации заявок и передает заявки и документы, содержащие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по которым принято такое решение, в комиссию.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20. Комиссия оценивает заявки субъектов предпринимательства, которые допущены к участию в отборе (далее - участники отбора), в течение 10 рабочих дней со дня их поступления в комиссию, в соответствии со следующими критериями оценки заявок: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срок экономической окупаемости проекта, указанный в бизнес-плане;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срок бюджетной окупаемости проекта, указанный в бизнес-плане;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вид экономической деятельности субъекта предпринимательства (далее - критерии оценки заявок).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Комиссия оценивает заявки участников отбора в соответствии с </w:t>
      </w:r>
      <w:hyperlink w:anchor="P214" w:history="1">
        <w:r w:rsidRPr="00AA7582">
          <w:rPr>
            <w:rFonts w:ascii="Times New Roman" w:hAnsi="Times New Roman" w:cs="Times New Roman"/>
            <w:color w:val="0000FF"/>
          </w:rPr>
          <w:t>балльной шкалой</w:t>
        </w:r>
      </w:hyperlink>
      <w:r w:rsidRPr="00AA7582">
        <w:rPr>
          <w:rFonts w:ascii="Times New Roman" w:hAnsi="Times New Roman" w:cs="Times New Roman"/>
        </w:rPr>
        <w:t xml:space="preserve"> критериев оценки заявок, приведенной в приложении к настоящему Порядку (далее - балльная шкала).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21. Победителями отбора признаются участники отбора, заявкам которых присвоено не менее 60 баллов по балльной шкале (далее - победитель отбора).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При наличии одной заявки, в отношении которой принято решение минэкономразвития края о допуске заявки к участию в отборе, отбор признается состоявшимся. Участник отбора, представивший данную заявку, признается победителем отбора в случае, если данной заявке по результатам оценки заявок присвоено не менее 60 баллов по балльной шкале.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3"/>
      <w:bookmarkEnd w:id="7"/>
      <w:r w:rsidRPr="00AA7582">
        <w:rPr>
          <w:rFonts w:ascii="Times New Roman" w:hAnsi="Times New Roman" w:cs="Times New Roman"/>
        </w:rPr>
        <w:t xml:space="preserve">22. В случае если общий объем субсидий, подлежащих предоставлению победителям отбора согласно заявлениям, представленным ими, превышает общий объем лимитов бюджетных обязательств, указанных в </w:t>
      </w:r>
      <w:hyperlink w:anchor="P70" w:history="1">
        <w:r w:rsidRPr="00AA7582">
          <w:rPr>
            <w:rFonts w:ascii="Times New Roman" w:hAnsi="Times New Roman" w:cs="Times New Roman"/>
            <w:color w:val="0000FF"/>
          </w:rPr>
          <w:t>пункте 3</w:t>
        </w:r>
      </w:hyperlink>
      <w:r w:rsidRPr="00AA7582">
        <w:rPr>
          <w:rFonts w:ascii="Times New Roman" w:hAnsi="Times New Roman" w:cs="Times New Roman"/>
        </w:rPr>
        <w:t xml:space="preserve"> настоящего Порядка, размер субсидии, предоставляемой победителю отбора, определяется по следующей формуле: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C</w:t>
      </w:r>
      <w:proofErr w:type="gramEnd"/>
      <w:r w:rsidRPr="00AA7582">
        <w:rPr>
          <w:rFonts w:ascii="Times New Roman" w:hAnsi="Times New Roman" w:cs="Times New Roman"/>
          <w:vertAlign w:val="subscript"/>
        </w:rPr>
        <w:t>с</w:t>
      </w:r>
      <w:proofErr w:type="spellEnd"/>
      <w:r w:rsidRPr="00AA7582">
        <w:rPr>
          <w:rFonts w:ascii="Times New Roman" w:hAnsi="Times New Roman" w:cs="Times New Roman"/>
        </w:rPr>
        <w:t xml:space="preserve"> = (</w:t>
      </w:r>
      <w:proofErr w:type="spellStart"/>
      <w:r w:rsidRPr="00AA7582">
        <w:rPr>
          <w:rFonts w:ascii="Times New Roman" w:hAnsi="Times New Roman" w:cs="Times New Roman"/>
        </w:rPr>
        <w:t>C</w:t>
      </w:r>
      <w:r w:rsidRPr="00AA7582">
        <w:rPr>
          <w:rFonts w:ascii="Times New Roman" w:hAnsi="Times New Roman" w:cs="Times New Roman"/>
          <w:vertAlign w:val="subscript"/>
        </w:rPr>
        <w:t>з</w:t>
      </w:r>
      <w:proofErr w:type="spellEnd"/>
      <w:r w:rsidRPr="00AA7582">
        <w:rPr>
          <w:rFonts w:ascii="Times New Roman" w:hAnsi="Times New Roman" w:cs="Times New Roman"/>
        </w:rPr>
        <w:t xml:space="preserve"> / </w:t>
      </w:r>
      <w:proofErr w:type="spellStart"/>
      <w:r w:rsidRPr="00AA7582">
        <w:rPr>
          <w:rFonts w:ascii="Times New Roman" w:hAnsi="Times New Roman" w:cs="Times New Roman"/>
        </w:rPr>
        <w:t>C</w:t>
      </w:r>
      <w:r w:rsidRPr="00AA7582">
        <w:rPr>
          <w:rFonts w:ascii="Times New Roman" w:hAnsi="Times New Roman" w:cs="Times New Roman"/>
          <w:vertAlign w:val="subscript"/>
        </w:rPr>
        <w:t>общ</w:t>
      </w:r>
      <w:proofErr w:type="spellEnd"/>
      <w:r w:rsidRPr="00AA7582">
        <w:rPr>
          <w:rFonts w:ascii="Times New Roman" w:hAnsi="Times New Roman" w:cs="Times New Roman"/>
        </w:rPr>
        <w:t xml:space="preserve">) </w:t>
      </w:r>
      <w:proofErr w:type="spellStart"/>
      <w:r w:rsidRPr="00AA7582">
        <w:rPr>
          <w:rFonts w:ascii="Times New Roman" w:hAnsi="Times New Roman" w:cs="Times New Roman"/>
        </w:rPr>
        <w:t>x</w:t>
      </w:r>
      <w:proofErr w:type="spellEnd"/>
      <w:r w:rsidRPr="00AA7582">
        <w:rPr>
          <w:rFonts w:ascii="Times New Roman" w:hAnsi="Times New Roman" w:cs="Times New Roman"/>
        </w:rPr>
        <w:t xml:space="preserve"> </w:t>
      </w:r>
      <w:proofErr w:type="spellStart"/>
      <w:r w:rsidRPr="00AA7582">
        <w:rPr>
          <w:rFonts w:ascii="Times New Roman" w:hAnsi="Times New Roman" w:cs="Times New Roman"/>
        </w:rPr>
        <w:t>V</w:t>
      </w:r>
      <w:r w:rsidRPr="00AA7582">
        <w:rPr>
          <w:rFonts w:ascii="Times New Roman" w:hAnsi="Times New Roman" w:cs="Times New Roman"/>
          <w:vertAlign w:val="subscript"/>
        </w:rPr>
        <w:t>бс</w:t>
      </w:r>
      <w:proofErr w:type="spellEnd"/>
      <w:r w:rsidRPr="00AA7582">
        <w:rPr>
          <w:rFonts w:ascii="Times New Roman" w:hAnsi="Times New Roman" w:cs="Times New Roman"/>
        </w:rPr>
        <w:t>, где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C</w:t>
      </w:r>
      <w:proofErr w:type="gramEnd"/>
      <w:r w:rsidRPr="00AA7582">
        <w:rPr>
          <w:rFonts w:ascii="Times New Roman" w:hAnsi="Times New Roman" w:cs="Times New Roman"/>
          <w:vertAlign w:val="subscript"/>
        </w:rPr>
        <w:t>с</w:t>
      </w:r>
      <w:proofErr w:type="spellEnd"/>
      <w:r w:rsidRPr="00AA7582">
        <w:rPr>
          <w:rFonts w:ascii="Times New Roman" w:hAnsi="Times New Roman" w:cs="Times New Roman"/>
        </w:rPr>
        <w:t xml:space="preserve"> - размер субсидии, предоставляемой победителю отбора;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C</w:t>
      </w:r>
      <w:proofErr w:type="gramEnd"/>
      <w:r w:rsidRPr="00AA7582">
        <w:rPr>
          <w:rFonts w:ascii="Times New Roman" w:hAnsi="Times New Roman" w:cs="Times New Roman"/>
          <w:vertAlign w:val="subscript"/>
        </w:rPr>
        <w:t>з</w:t>
      </w:r>
      <w:proofErr w:type="spellEnd"/>
      <w:r w:rsidRPr="00AA7582">
        <w:rPr>
          <w:rFonts w:ascii="Times New Roman" w:hAnsi="Times New Roman" w:cs="Times New Roman"/>
        </w:rPr>
        <w:t xml:space="preserve"> - размер запрашиваемой субсидии согласно заявлению, представленному победителем отбора;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C</w:t>
      </w:r>
      <w:proofErr w:type="gramEnd"/>
      <w:r w:rsidRPr="00AA7582">
        <w:rPr>
          <w:rFonts w:ascii="Times New Roman" w:hAnsi="Times New Roman" w:cs="Times New Roman"/>
          <w:vertAlign w:val="subscript"/>
        </w:rPr>
        <w:t>общ</w:t>
      </w:r>
      <w:proofErr w:type="spellEnd"/>
      <w:r w:rsidRPr="00AA7582">
        <w:rPr>
          <w:rFonts w:ascii="Times New Roman" w:hAnsi="Times New Roman" w:cs="Times New Roman"/>
        </w:rPr>
        <w:t xml:space="preserve"> - общий объем субсидий, подлежащих предоставлению победителям отбора согласно заявлениям, представленным ими;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lastRenderedPageBreak/>
        <w:t>V</w:t>
      </w:r>
      <w:proofErr w:type="gramEnd"/>
      <w:r w:rsidRPr="00AA7582">
        <w:rPr>
          <w:rFonts w:ascii="Times New Roman" w:hAnsi="Times New Roman" w:cs="Times New Roman"/>
          <w:vertAlign w:val="subscript"/>
        </w:rPr>
        <w:t>бс</w:t>
      </w:r>
      <w:proofErr w:type="spellEnd"/>
      <w:r w:rsidRPr="00AA7582">
        <w:rPr>
          <w:rFonts w:ascii="Times New Roman" w:hAnsi="Times New Roman" w:cs="Times New Roman"/>
        </w:rPr>
        <w:t xml:space="preserve"> - общий объем бюджетных ассигнований, направленных на предоставление субсидий.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23. 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- протокол заседания комиссии).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24. Минэкономразвития края на основании протокола заседания комиссии в течение 2 рабочих дней со дня его подписания принимает решение о предоставлении субсидии с указанием размера предоставляемой субсидии или решение об отказе в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53"/>
      <w:bookmarkEnd w:id="8"/>
      <w:r w:rsidRPr="00AA7582">
        <w:rPr>
          <w:rFonts w:ascii="Times New Roman" w:hAnsi="Times New Roman" w:cs="Times New Roman"/>
        </w:rPr>
        <w:t>25. Основаниями для принятия минэкономразвития края решения об отказе в предоставлении субсидии являются: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1) присвоение заявке участника отбора менее 60 баллов по результатам оценки заявок;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2) установление факта недостоверности представленной участником отбора информации в целях получения субсидии;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3) несоответствие заявки и документов, содержащих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Порядка, требованиям, установленным в объявлении о проведении отбора, или непредставление (представление не в полном объеме) заявки.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26. По результатам проведения отбора минэкономразвития края: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 xml:space="preserve">в порядке и сроки, установленные Федеральным </w:t>
      </w:r>
      <w:hyperlink r:id="rId31" w:history="1">
        <w:r w:rsidRPr="00AA7582">
          <w:rPr>
            <w:rFonts w:ascii="Times New Roman" w:hAnsi="Times New Roman" w:cs="Times New Roman"/>
            <w:color w:val="0000FF"/>
          </w:rPr>
          <w:t>законом</w:t>
        </w:r>
      </w:hyperlink>
      <w:r w:rsidRPr="00AA7582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Федерации", направляет сведения о победителях отбора, в отношении которых принято решение о предоставлении субсидии (далее - получатель субсидии),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</w:t>
      </w:r>
      <w:proofErr w:type="gramEnd"/>
      <w:r w:rsidRPr="00AA7582">
        <w:rPr>
          <w:rFonts w:ascii="Times New Roman" w:hAnsi="Times New Roman" w:cs="Times New Roman"/>
        </w:rPr>
        <w:t xml:space="preserve"> среднего предпринимательства - получателей поддержки;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9"/>
      <w:bookmarkEnd w:id="9"/>
      <w:r w:rsidRPr="00AA7582">
        <w:rPr>
          <w:rFonts w:ascii="Times New Roman" w:hAnsi="Times New Roman" w:cs="Times New Roman"/>
        </w:rPr>
        <w:t xml:space="preserve">в течение 5 рабочих дней со дня принятия минэкономразвития края решения о предоставлении субсидии размещает информацию о результатах рассмотрения заявок, предусмотренную </w:t>
      </w:r>
      <w:hyperlink r:id="rId32" w:history="1">
        <w:r w:rsidRPr="00AA7582">
          <w:rPr>
            <w:rFonts w:ascii="Times New Roman" w:hAnsi="Times New Roman" w:cs="Times New Roman"/>
            <w:color w:val="0000FF"/>
          </w:rPr>
          <w:t>абзацами шестым</w:t>
        </w:r>
      </w:hyperlink>
      <w:r w:rsidRPr="00AA7582">
        <w:rPr>
          <w:rFonts w:ascii="Times New Roman" w:hAnsi="Times New Roman" w:cs="Times New Roman"/>
        </w:rPr>
        <w:t xml:space="preserve"> - </w:t>
      </w:r>
      <w:hyperlink r:id="rId33" w:history="1">
        <w:r w:rsidRPr="00AA7582">
          <w:rPr>
            <w:rFonts w:ascii="Times New Roman" w:hAnsi="Times New Roman" w:cs="Times New Roman"/>
            <w:color w:val="0000FF"/>
          </w:rPr>
          <w:t>одиннадцатым подпункта "ж" пункта 4</w:t>
        </w:r>
      </w:hyperlink>
      <w:r w:rsidRPr="00AA7582">
        <w:rPr>
          <w:rFonts w:ascii="Times New Roman" w:hAnsi="Times New Roman" w:cs="Times New Roman"/>
        </w:rPr>
        <w:t xml:space="preserve"> общих требований, на официальном сайте минэкономразвития края в сети "Интернет".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течение 14 календарных дней со дня принятия минэкономразвития края решения о предоставлении субсидии информация, указанная в </w:t>
      </w:r>
      <w:hyperlink w:anchor="P159" w:history="1">
        <w:r w:rsidRPr="00AA7582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AA7582">
        <w:rPr>
          <w:rFonts w:ascii="Times New Roman" w:hAnsi="Times New Roman" w:cs="Times New Roman"/>
        </w:rPr>
        <w:t xml:space="preserve"> настоящего пункта, размещается на едином портале.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27. В течение 2 календарных дней со дня принятия решения о предоставлении субсидии или решения об отказе в предоставлении субсидии минэкономразвития края: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направляет получателям субсидии письменные уведомления о предоставлении субсидии с указанием причитающегося размера субсидии и необходимости заключения с минэкономразвития края договора о предоставлении субсидии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AA7582">
        <w:rPr>
          <w:rFonts w:ascii="Times New Roman" w:hAnsi="Times New Roman" w:cs="Times New Roman"/>
        </w:rPr>
        <w:t>минфин</w:t>
      </w:r>
      <w:proofErr w:type="spellEnd"/>
      <w:r w:rsidRPr="00AA7582">
        <w:rPr>
          <w:rFonts w:ascii="Times New Roman" w:hAnsi="Times New Roman" w:cs="Times New Roman"/>
        </w:rPr>
        <w:t xml:space="preserve"> края).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Получатель субсидии в течение 2 рабочих дней со дня получения уведомления о предоставлении субсидии заключает с минэкономразвития края договор о предоставлении субсидии или извещает минэкономразвития края об отказе от заключения договора о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28. </w:t>
      </w:r>
      <w:proofErr w:type="gramStart"/>
      <w:r w:rsidRPr="00AA7582">
        <w:rPr>
          <w:rFonts w:ascii="Times New Roman" w:hAnsi="Times New Roman" w:cs="Times New Roman"/>
        </w:rPr>
        <w:t xml:space="preserve">В договор о предоставлении субсидии включаются условия согласования новых условий </w:t>
      </w:r>
      <w:r w:rsidRPr="00AA7582">
        <w:rPr>
          <w:rFonts w:ascii="Times New Roman" w:hAnsi="Times New Roman" w:cs="Times New Roman"/>
        </w:rPr>
        <w:lastRenderedPageBreak/>
        <w:t xml:space="preserve">договора о предоставлении субсидии или условия расторжения договора о предоставлении субсидии при </w:t>
      </w:r>
      <w:proofErr w:type="spellStart"/>
      <w:r w:rsidRPr="00AA7582">
        <w:rPr>
          <w:rFonts w:ascii="Times New Roman" w:hAnsi="Times New Roman" w:cs="Times New Roman"/>
        </w:rPr>
        <w:t>недостижении</w:t>
      </w:r>
      <w:proofErr w:type="spellEnd"/>
      <w:r w:rsidRPr="00AA7582">
        <w:rPr>
          <w:rFonts w:ascii="Times New Roman" w:hAnsi="Times New Roman" w:cs="Times New Roman"/>
        </w:rPr>
        <w:t xml:space="preserve"> согласия по новым условиям договора о предоставлении субсидии в случае уменьшения минэкономразвития края ранее доведенного объема лимитов бюджетных обязательств, указанных в </w:t>
      </w:r>
      <w:hyperlink w:anchor="P70" w:history="1">
        <w:r w:rsidRPr="00AA7582">
          <w:rPr>
            <w:rFonts w:ascii="Times New Roman" w:hAnsi="Times New Roman" w:cs="Times New Roman"/>
            <w:color w:val="0000FF"/>
          </w:rPr>
          <w:t>пункте 3</w:t>
        </w:r>
      </w:hyperlink>
      <w:r w:rsidRPr="00AA7582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договором о предоставлении субсидии</w:t>
      </w:r>
      <w:proofErr w:type="gramEnd"/>
      <w:r w:rsidRPr="00AA7582">
        <w:rPr>
          <w:rFonts w:ascii="Times New Roman" w:hAnsi="Times New Roman" w:cs="Times New Roman"/>
        </w:rPr>
        <w:t>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29. </w:t>
      </w:r>
      <w:proofErr w:type="gramStart"/>
      <w:r w:rsidRPr="00AA7582">
        <w:rPr>
          <w:rFonts w:ascii="Times New Roman" w:hAnsi="Times New Roman" w:cs="Times New Roman"/>
        </w:rPr>
        <w:t xml:space="preserve">В течение 2 рабочих дней со дня заключения договора о предоставлении субсидии минэкономразвития края направляет в </w:t>
      </w:r>
      <w:proofErr w:type="spellStart"/>
      <w:r w:rsidRPr="00AA7582">
        <w:rPr>
          <w:rFonts w:ascii="Times New Roman" w:hAnsi="Times New Roman" w:cs="Times New Roman"/>
        </w:rPr>
        <w:t>минфин</w:t>
      </w:r>
      <w:proofErr w:type="spellEnd"/>
      <w:r w:rsidRPr="00AA7582">
        <w:rPr>
          <w:rFonts w:ascii="Times New Roman" w:hAnsi="Times New Roman" w:cs="Times New Roman"/>
        </w:rPr>
        <w:t xml:space="preserve"> края платежные документы для перечисления с лицевого счета минэкономразвития края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причитающегося размера субсидии (далее соответственно - платежные документы, расчетный или корреспондентский счет получателя субсидии).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Перечисление субсидии на расчетный или корреспондентский счет получателя субсидии осуществляется в срок, не превышающий 3 рабочих дней со дня получения </w:t>
      </w:r>
      <w:proofErr w:type="spellStart"/>
      <w:r w:rsidRPr="00AA7582">
        <w:rPr>
          <w:rFonts w:ascii="Times New Roman" w:hAnsi="Times New Roman" w:cs="Times New Roman"/>
        </w:rPr>
        <w:t>минфином</w:t>
      </w:r>
      <w:proofErr w:type="spellEnd"/>
      <w:r w:rsidRPr="00AA7582">
        <w:rPr>
          <w:rFonts w:ascii="Times New Roman" w:hAnsi="Times New Roman" w:cs="Times New Roman"/>
        </w:rPr>
        <w:t xml:space="preserve"> края платежных документов, в пределах доведенных предельных объемов финансирования на лицевой счет минэкономразвития края.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30. Результатом предоставления субсидии является увеличение количества вновь созданных рабочих мест субъектом предпринимательства, получившим государственную поддержку в виде субсидирования части его затрат, связанных с уплатой первого взноса (аванса) при заключении договора лизинга оборудования, техники и транспорта (далее - результат).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Показателем, необходимым для достижения результата, является количество вновь созданных получателем субсидии рабочих мест (полных ставок) (далее - показатель).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Значение результата, значение показателя с указанием точной даты достижения конечного значения результата устанавливаются договором о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Уменьшение размера субсидии, предоставляемой получателю субсидии в соответствии с </w:t>
      </w:r>
      <w:hyperlink w:anchor="P143" w:history="1">
        <w:r w:rsidRPr="00AA7582">
          <w:rPr>
            <w:rFonts w:ascii="Times New Roman" w:hAnsi="Times New Roman" w:cs="Times New Roman"/>
            <w:color w:val="0000FF"/>
          </w:rPr>
          <w:t>пунктом 22</w:t>
        </w:r>
      </w:hyperlink>
      <w:r w:rsidRPr="00AA7582">
        <w:rPr>
          <w:rFonts w:ascii="Times New Roman" w:hAnsi="Times New Roman" w:cs="Times New Roman"/>
        </w:rPr>
        <w:t xml:space="preserve"> настоящего Порядка, не является основанием для изменения значения результата, значения показателя и даты достижения конечного значения результата, </w:t>
      </w:r>
      <w:proofErr w:type="gramStart"/>
      <w:r w:rsidRPr="00AA7582">
        <w:rPr>
          <w:rFonts w:ascii="Times New Roman" w:hAnsi="Times New Roman" w:cs="Times New Roman"/>
        </w:rPr>
        <w:t>устанавливаемых</w:t>
      </w:r>
      <w:proofErr w:type="gramEnd"/>
      <w:r w:rsidRPr="00AA7582">
        <w:rPr>
          <w:rFonts w:ascii="Times New Roman" w:hAnsi="Times New Roman" w:cs="Times New Roman"/>
        </w:rPr>
        <w:t xml:space="preserve"> договором о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2"/>
      <w:bookmarkEnd w:id="10"/>
      <w:r w:rsidRPr="00AA7582">
        <w:rPr>
          <w:rFonts w:ascii="Times New Roman" w:hAnsi="Times New Roman" w:cs="Times New Roman"/>
        </w:rPr>
        <w:t>31. Отчет о достижении значения результата и значения показателя, установленных договором о предоставлении субсидии, по форме, установленной договором о предоставлении субсидии, направляется получателем субсидии в минэкономразвития края ежеквартально, в течение 5 рабочих дней со дня окончания отчетного квартала (далее - отчет).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Оценка достижения получателем субсидии в отчетном финансовом году значения результата и значения показателя осуществляется минэкономразвития края на основании сравнения значения результата и значения показателя, установленных договором о предоставлении субсидии, и значения результата и значения показателя, фактически достигнутых получателем субсидии по итогам отчетного финансового года, в котором была предоставлена субсидия, указанных в отчете.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32. Субъект предпринимательства несет ответственность за достоверность документов, представляемых им в соответствии с </w:t>
      </w:r>
      <w:hyperlink w:anchor="P92" w:history="1">
        <w:r w:rsidRPr="00AA7582">
          <w:rPr>
            <w:rFonts w:ascii="Times New Roman" w:hAnsi="Times New Roman" w:cs="Times New Roman"/>
            <w:color w:val="0000FF"/>
          </w:rPr>
          <w:t>пунктами 9</w:t>
        </w:r>
      </w:hyperlink>
      <w:r w:rsidRPr="00AA7582">
        <w:rPr>
          <w:rFonts w:ascii="Times New Roman" w:hAnsi="Times New Roman" w:cs="Times New Roman"/>
        </w:rPr>
        <w:t xml:space="preserve"> и </w:t>
      </w:r>
      <w:hyperlink w:anchor="P172" w:history="1">
        <w:r w:rsidRPr="00AA7582">
          <w:rPr>
            <w:rFonts w:ascii="Times New Roman" w:hAnsi="Times New Roman" w:cs="Times New Roman"/>
            <w:color w:val="0000FF"/>
          </w:rPr>
          <w:t>31</w:t>
        </w:r>
      </w:hyperlink>
      <w:r w:rsidRPr="00AA7582">
        <w:rPr>
          <w:rFonts w:ascii="Times New Roman" w:hAnsi="Times New Roman" w:cs="Times New Roman"/>
        </w:rPr>
        <w:t xml:space="preserve"> настоящего Порядка, и документов, содержащих сведения, указанные в </w:t>
      </w:r>
      <w:hyperlink w:anchor="P117" w:history="1">
        <w:r w:rsidRPr="00AA7582">
          <w:rPr>
            <w:rFonts w:ascii="Times New Roman" w:hAnsi="Times New Roman" w:cs="Times New Roman"/>
            <w:color w:val="0000FF"/>
          </w:rPr>
          <w:t>пункте 15</w:t>
        </w:r>
      </w:hyperlink>
      <w:r w:rsidRPr="00AA7582">
        <w:rPr>
          <w:rFonts w:ascii="Times New Roman" w:hAnsi="Times New Roman" w:cs="Times New Roman"/>
        </w:rPr>
        <w:t xml:space="preserve"> настоящего Порядка (в случае их представления получателем субсидии), и своевременность их представления в порядке, установленном законодательством Российской Федерации и законодательством Ставропольского края.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33. Порядок и стандарт предоставления субъекту предпринимательства государственной услуги по предоставлению субсидии устанавливаются соответствующим административным регламентом, утверждаемым минэкономразвития края.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34. Субсидия подлежит возврату получателем субсидии в краевой бюджет в следующих случаях: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7"/>
      <w:bookmarkEnd w:id="11"/>
      <w:r w:rsidRPr="00AA7582">
        <w:rPr>
          <w:rFonts w:ascii="Times New Roman" w:hAnsi="Times New Roman" w:cs="Times New Roman"/>
        </w:rPr>
        <w:t xml:space="preserve">нарушение получателем субсидии условий предоставления субсидии, </w:t>
      </w:r>
      <w:proofErr w:type="gramStart"/>
      <w:r w:rsidRPr="00AA7582">
        <w:rPr>
          <w:rFonts w:ascii="Times New Roman" w:hAnsi="Times New Roman" w:cs="Times New Roman"/>
        </w:rPr>
        <w:t>выявленное</w:t>
      </w:r>
      <w:proofErr w:type="gramEnd"/>
      <w:r w:rsidRPr="00AA7582">
        <w:rPr>
          <w:rFonts w:ascii="Times New Roman" w:hAnsi="Times New Roman" w:cs="Times New Roman"/>
        </w:rPr>
        <w:t xml:space="preserve"> в том </w:t>
      </w:r>
      <w:r w:rsidRPr="00AA7582">
        <w:rPr>
          <w:rFonts w:ascii="Times New Roman" w:hAnsi="Times New Roman" w:cs="Times New Roman"/>
        </w:rPr>
        <w:lastRenderedPageBreak/>
        <w:t>числе по фактам проверок, проведенных минэкономразвития края как получателем бюджетных средств и органами государственного финансового контроля Ставропольского края;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78"/>
      <w:bookmarkEnd w:id="12"/>
      <w:r w:rsidRPr="00AA7582">
        <w:rPr>
          <w:rFonts w:ascii="Times New Roman" w:hAnsi="Times New Roman" w:cs="Times New Roman"/>
        </w:rPr>
        <w:t>установление факта представления получателем субсидии недостоверной информации в целях получения субсидии;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9"/>
      <w:bookmarkEnd w:id="13"/>
      <w:proofErr w:type="spellStart"/>
      <w:r w:rsidRPr="00AA7582">
        <w:rPr>
          <w:rFonts w:ascii="Times New Roman" w:hAnsi="Times New Roman" w:cs="Times New Roman"/>
        </w:rPr>
        <w:t>недостижение</w:t>
      </w:r>
      <w:proofErr w:type="spellEnd"/>
      <w:r w:rsidRPr="00AA7582">
        <w:rPr>
          <w:rFonts w:ascii="Times New Roman" w:hAnsi="Times New Roman" w:cs="Times New Roman"/>
        </w:rPr>
        <w:t xml:space="preserve"> получателем субсидии значения результата и значения показателя, </w:t>
      </w:r>
      <w:proofErr w:type="gramStart"/>
      <w:r w:rsidRPr="00AA7582">
        <w:rPr>
          <w:rFonts w:ascii="Times New Roman" w:hAnsi="Times New Roman" w:cs="Times New Roman"/>
        </w:rPr>
        <w:t>установленных</w:t>
      </w:r>
      <w:proofErr w:type="gramEnd"/>
      <w:r w:rsidRPr="00AA7582">
        <w:rPr>
          <w:rFonts w:ascii="Times New Roman" w:hAnsi="Times New Roman" w:cs="Times New Roman"/>
        </w:rPr>
        <w:t xml:space="preserve"> договором о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случаях, предусмотренных </w:t>
      </w:r>
      <w:hyperlink w:anchor="P177" w:history="1">
        <w:r w:rsidRPr="00AA7582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AA7582">
        <w:rPr>
          <w:rFonts w:ascii="Times New Roman" w:hAnsi="Times New Roman" w:cs="Times New Roman"/>
        </w:rPr>
        <w:t xml:space="preserve"> и </w:t>
      </w:r>
      <w:hyperlink w:anchor="P178" w:history="1">
        <w:r w:rsidRPr="00AA7582">
          <w:rPr>
            <w:rFonts w:ascii="Times New Roman" w:hAnsi="Times New Roman" w:cs="Times New Roman"/>
            <w:color w:val="0000FF"/>
          </w:rPr>
          <w:t>третьим</w:t>
        </w:r>
      </w:hyperlink>
      <w:r w:rsidRPr="00AA7582">
        <w:rPr>
          <w:rFonts w:ascii="Times New Roman" w:hAnsi="Times New Roman" w:cs="Times New Roman"/>
        </w:rPr>
        <w:t xml:space="preserve"> настоящего пункта, субсидия подлежит возврату в краевой бюджет в соответствии с законодательством Российской Федерации в полном объеме.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случае, предусмотренном </w:t>
      </w:r>
      <w:hyperlink w:anchor="P179" w:history="1">
        <w:r w:rsidRPr="00AA7582">
          <w:rPr>
            <w:rFonts w:ascii="Times New Roman" w:hAnsi="Times New Roman" w:cs="Times New Roman"/>
            <w:color w:val="0000FF"/>
          </w:rPr>
          <w:t>абзацем четвертым</w:t>
        </w:r>
      </w:hyperlink>
      <w:r w:rsidRPr="00AA7582">
        <w:rPr>
          <w:rFonts w:ascii="Times New Roman" w:hAnsi="Times New Roman" w:cs="Times New Roman"/>
        </w:rPr>
        <w:t xml:space="preserve"> настоящего пункта, субсидия подлежит возврату в краевой бюджет в соответствии с законодательством Российской Федерации в объеме, определяемом в порядке, предусмотренном </w:t>
      </w:r>
      <w:hyperlink w:anchor="P182" w:history="1">
        <w:r w:rsidRPr="00AA7582">
          <w:rPr>
            <w:rFonts w:ascii="Times New Roman" w:hAnsi="Times New Roman" w:cs="Times New Roman"/>
            <w:color w:val="0000FF"/>
          </w:rPr>
          <w:t>пунктом 35</w:t>
        </w:r>
      </w:hyperlink>
      <w:r w:rsidRPr="00AA7582">
        <w:rPr>
          <w:rFonts w:ascii="Times New Roman" w:hAnsi="Times New Roman" w:cs="Times New Roman"/>
        </w:rPr>
        <w:t xml:space="preserve"> настоящего Порядка.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82"/>
      <w:bookmarkEnd w:id="14"/>
      <w:r w:rsidRPr="00AA7582">
        <w:rPr>
          <w:rFonts w:ascii="Times New Roman" w:hAnsi="Times New Roman" w:cs="Times New Roman"/>
        </w:rPr>
        <w:t xml:space="preserve">35. В случае </w:t>
      </w:r>
      <w:proofErr w:type="spellStart"/>
      <w:r w:rsidRPr="00AA7582">
        <w:rPr>
          <w:rFonts w:ascii="Times New Roman" w:hAnsi="Times New Roman" w:cs="Times New Roman"/>
        </w:rPr>
        <w:t>недостижения</w:t>
      </w:r>
      <w:proofErr w:type="spellEnd"/>
      <w:r w:rsidRPr="00AA7582">
        <w:rPr>
          <w:rFonts w:ascii="Times New Roman" w:hAnsi="Times New Roman" w:cs="Times New Roman"/>
        </w:rPr>
        <w:t xml:space="preserve"> получателем субсидии значения результата и значения показателя, </w:t>
      </w:r>
      <w:proofErr w:type="gramStart"/>
      <w:r w:rsidRPr="00AA7582">
        <w:rPr>
          <w:rFonts w:ascii="Times New Roman" w:hAnsi="Times New Roman" w:cs="Times New Roman"/>
        </w:rPr>
        <w:t>установленных</w:t>
      </w:r>
      <w:proofErr w:type="gramEnd"/>
      <w:r w:rsidRPr="00AA7582">
        <w:rPr>
          <w:rFonts w:ascii="Times New Roman" w:hAnsi="Times New Roman" w:cs="Times New Roman"/>
        </w:rPr>
        <w:t xml:space="preserve"> договором о предоставлении субсидии, объем субсидии, подлежащий возврату получателем субсидии в краевой бюджет, определяется по следующей формуле: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A7582">
        <w:rPr>
          <w:rFonts w:ascii="Times New Roman" w:hAnsi="Times New Roman" w:cs="Times New Roman"/>
        </w:rPr>
        <w:t>V</w:t>
      </w:r>
      <w:r w:rsidRPr="00AA7582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AA7582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AA7582">
        <w:rPr>
          <w:rFonts w:ascii="Times New Roman" w:hAnsi="Times New Roman" w:cs="Times New Roman"/>
        </w:rPr>
        <w:t>P</w:t>
      </w:r>
      <w:proofErr w:type="gramEnd"/>
      <w:r w:rsidRPr="00AA7582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Pr="00AA7582">
        <w:rPr>
          <w:rFonts w:ascii="Times New Roman" w:hAnsi="Times New Roman" w:cs="Times New Roman"/>
        </w:rPr>
        <w:t xml:space="preserve"> </w:t>
      </w:r>
      <w:proofErr w:type="spellStart"/>
      <w:r w:rsidRPr="00AA7582">
        <w:rPr>
          <w:rFonts w:ascii="Times New Roman" w:hAnsi="Times New Roman" w:cs="Times New Roman"/>
        </w:rPr>
        <w:t>x</w:t>
      </w:r>
      <w:proofErr w:type="spellEnd"/>
      <w:r w:rsidRPr="00AA7582">
        <w:rPr>
          <w:rFonts w:ascii="Times New Roman" w:hAnsi="Times New Roman" w:cs="Times New Roman"/>
        </w:rPr>
        <w:t xml:space="preserve"> (1 - T / S), где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V</w:t>
      </w:r>
      <w:proofErr w:type="gramEnd"/>
      <w:r w:rsidRPr="00AA7582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AA7582">
        <w:rPr>
          <w:rFonts w:ascii="Times New Roman" w:hAnsi="Times New Roman" w:cs="Times New Roman"/>
        </w:rPr>
        <w:t xml:space="preserve"> - объем субсидии, подлежащий возврату получателем субсидии в краевой бюджет в случае </w:t>
      </w:r>
      <w:proofErr w:type="spellStart"/>
      <w:r w:rsidRPr="00AA7582">
        <w:rPr>
          <w:rFonts w:ascii="Times New Roman" w:hAnsi="Times New Roman" w:cs="Times New Roman"/>
        </w:rPr>
        <w:t>недостижения</w:t>
      </w:r>
      <w:proofErr w:type="spellEnd"/>
      <w:r w:rsidRPr="00AA7582">
        <w:rPr>
          <w:rFonts w:ascii="Times New Roman" w:hAnsi="Times New Roman" w:cs="Times New Roman"/>
        </w:rPr>
        <w:t xml:space="preserve"> получателем субсидии значения результата (показателя), установленного договором о предоставлении субсидии;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7582">
        <w:rPr>
          <w:rFonts w:ascii="Times New Roman" w:hAnsi="Times New Roman" w:cs="Times New Roman"/>
        </w:rPr>
        <w:t>P</w:t>
      </w:r>
      <w:proofErr w:type="gramEnd"/>
      <w:r w:rsidRPr="00AA7582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Pr="00AA7582">
        <w:rPr>
          <w:rFonts w:ascii="Times New Roman" w:hAnsi="Times New Roman" w:cs="Times New Roman"/>
        </w:rPr>
        <w:t xml:space="preserve"> - размер субсидии, предоставленной получателю субсидии в отчетном финансовом году;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T - фактически достигнутое получателем субсидии значение результата (показателя) на конец отчетного года;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S - плановое значение результата (показателя), установленное договором о предоставлении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36. Возврат субсидии в краевой бюджет производится в соответствии с законодательством Российской Федерации в следующем порядке: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1) минэкономразвития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субсидии требование о возврате субсидии;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2"/>
      <w:bookmarkEnd w:id="15"/>
      <w:r w:rsidRPr="00AA7582">
        <w:rPr>
          <w:rFonts w:ascii="Times New Roman" w:hAnsi="Times New Roman" w:cs="Times New Roman"/>
        </w:rPr>
        <w:t>2) получатель субсидии производит возврат субсидии в течение 60 календарных дней со дня получения от минэкономразвития края требования о возврате субсидии.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37. При нарушении получателем субсидии срока возврата субсидии, указанного в </w:t>
      </w:r>
      <w:hyperlink w:anchor="P192" w:history="1">
        <w:r w:rsidRPr="00AA7582">
          <w:rPr>
            <w:rFonts w:ascii="Times New Roman" w:hAnsi="Times New Roman" w:cs="Times New Roman"/>
            <w:color w:val="0000FF"/>
          </w:rPr>
          <w:t>подпункте "2" пункта 36</w:t>
        </w:r>
      </w:hyperlink>
      <w:r w:rsidRPr="00AA7582">
        <w:rPr>
          <w:rFonts w:ascii="Times New Roman" w:hAnsi="Times New Roman" w:cs="Times New Roman"/>
        </w:rPr>
        <w:t xml:space="preserve"> настоящего Порядка, минэкономразвития края принимает меры по взысканию субсидии, подлежащей возврату в краевой бюджет, в порядке, установленном законодательством Российской Федерации и законодательством Ставропольского края.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38. Обязательная проверка соблюдения получателем субсидии цели, условий и порядка предоставления субсидии осуществляется минэкономразвития края в устанавливаемом им порядке и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края.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lastRenderedPageBreak/>
        <w:t>Приложение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к Порядку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субсидирования за счет средств бюджета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Ставропольского края части затрат субъектов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малого и среднего предпринимательства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в Ставропольском крае, </w:t>
      </w:r>
      <w:proofErr w:type="gramStart"/>
      <w:r w:rsidRPr="00AA7582">
        <w:rPr>
          <w:rFonts w:ascii="Times New Roman" w:hAnsi="Times New Roman" w:cs="Times New Roman"/>
        </w:rPr>
        <w:t>связанных</w:t>
      </w:r>
      <w:proofErr w:type="gramEnd"/>
      <w:r w:rsidRPr="00AA7582">
        <w:rPr>
          <w:rFonts w:ascii="Times New Roman" w:hAnsi="Times New Roman" w:cs="Times New Roman"/>
        </w:rPr>
        <w:t xml:space="preserve"> с уплатой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первого взноса (аванса) при заключении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договора лизинга оборудования (устройств,</w:t>
      </w:r>
      <w:proofErr w:type="gramEnd"/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инструментов, аппаратуры), специализированной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техники и транспортных средств с </w:t>
      </w:r>
      <w:proofErr w:type="gramStart"/>
      <w:r w:rsidRPr="00AA7582">
        <w:rPr>
          <w:rFonts w:ascii="Times New Roman" w:hAnsi="Times New Roman" w:cs="Times New Roman"/>
        </w:rPr>
        <w:t>российскими</w:t>
      </w:r>
      <w:proofErr w:type="gramEnd"/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лизинговыми организациями в целях создания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и (или) развития либо модернизации</w:t>
      </w:r>
    </w:p>
    <w:p w:rsidR="00AA7582" w:rsidRPr="00AA7582" w:rsidRDefault="00AA7582">
      <w:pPr>
        <w:pStyle w:val="ConsPlusNormal"/>
        <w:jc w:val="right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производства товаров (работ, услуг)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bookmarkStart w:id="16" w:name="P214"/>
      <w:bookmarkEnd w:id="16"/>
      <w:r w:rsidRPr="00AA7582">
        <w:rPr>
          <w:rFonts w:ascii="Times New Roman" w:hAnsi="Times New Roman" w:cs="Times New Roman"/>
        </w:rPr>
        <w:t>БАЛЛЬНАЯ ШКАЛА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КРИТЕРИЕВ ОЦЕНКИ ЗАЯВОК НА УЧАСТИЕ В ОТБОРЕ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ДЛЯ СУБСИДИРОВАНИЯ ЗА СЧЕТ СРЕДСТВ БЮДЖЕТА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СТАВРОПОЛЬСКОГО КРАЯ ЧАСТИ ЗАТРАТ СУБЪЕКТОВ МАЛОГО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И СРЕДНЕГО ПРЕДПРИНИМАТЕЛЬСТВА В СТАВРОПОЛЬСКОМ КРАЕ,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СВЯЗАННЫХ</w:t>
      </w:r>
      <w:proofErr w:type="gramEnd"/>
      <w:r w:rsidRPr="00AA7582">
        <w:rPr>
          <w:rFonts w:ascii="Times New Roman" w:hAnsi="Times New Roman" w:cs="Times New Roman"/>
        </w:rPr>
        <w:t xml:space="preserve"> С УПЛАТОЙ ПЕРВОГО ВЗНОСА (АВАНСА) ПРИ ЗАКЛЮЧЕНИИ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ДОГОВОРА ЛИЗИНГА ОБОРУДОВАНИЯ (УСТРОЙСТВ, ИНСТРУМЕНТОВ,</w:t>
      </w:r>
      <w:proofErr w:type="gramEnd"/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7582">
        <w:rPr>
          <w:rFonts w:ascii="Times New Roman" w:hAnsi="Times New Roman" w:cs="Times New Roman"/>
        </w:rPr>
        <w:t>АППАРАТУРЫ), СПЕЦИАЛИЗИРОВАННОЙ ТЕХНИКИ И ТРАНСПОРТНЫХ</w:t>
      </w:r>
      <w:proofErr w:type="gramEnd"/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СРЕДСТВ С РОССИЙСКИМИ ЛИЗИНГОВЫМИ ОРГАНИЗАЦИЯМИ В ЦЕЛЯХ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СОЗДАНИЯ И (ИЛИ) РАЗВИТИЯ ЛИБО МОДЕРНИЗАЦИИ ПРОИЗВОДСТВА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ТОВАРОВ (РАБОТ, УСЛУГ)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1. </w:t>
      </w:r>
      <w:proofErr w:type="gramStart"/>
      <w:r w:rsidRPr="00AA7582">
        <w:rPr>
          <w:rFonts w:ascii="Times New Roman" w:hAnsi="Times New Roman" w:cs="Times New Roman"/>
        </w:rPr>
        <w:t>Критерии оценки заявок на участие в отборе для субсидирования за счет средств бюджета Ставропольского края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лизинга оборудования (устройств, инструментов, аппаратуры), специализированной техники и транспортных средств с российскими лизинговыми организациями в целях создания и (или) развития либо модернизации производства товаров (работ, услуг</w:t>
      </w:r>
      <w:proofErr w:type="gramEnd"/>
      <w:r w:rsidRPr="00AA7582">
        <w:rPr>
          <w:rFonts w:ascii="Times New Roman" w:hAnsi="Times New Roman" w:cs="Times New Roman"/>
        </w:rPr>
        <w:t>) (</w:t>
      </w:r>
      <w:proofErr w:type="gramStart"/>
      <w:r w:rsidRPr="00AA7582">
        <w:rPr>
          <w:rFonts w:ascii="Times New Roman" w:hAnsi="Times New Roman" w:cs="Times New Roman"/>
        </w:rPr>
        <w:t>далее соответственно - критерии оценки заявки, заявка, субъект предпринимательства, договор лизинга, оборудование, техника, транспорт, субсидия):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1.1. </w:t>
      </w:r>
      <w:proofErr w:type="gramStart"/>
      <w:r w:rsidRPr="00AA7582">
        <w:rPr>
          <w:rFonts w:ascii="Times New Roman" w:hAnsi="Times New Roman" w:cs="Times New Roman"/>
        </w:rPr>
        <w:t>Срок экономической окупаемости проекта, реализуемого субъектом предпринимательства на территории Ставропольского края и направленного на создание и (или) развитие либо модернизацию производства товаров (работ, услуг), в рамках которого заключен договор лизинга (далее - проект), предусматривающего обязательное создание новых рабочих мест (полных ставок), указанный в бизнес-плане (технико-экономическом обосновании) проекта (далее соответственно - срок экономической окупаемости, бизнес-план):</w:t>
      </w:r>
      <w:proofErr w:type="gramEnd"/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до 24 месяцев включительно - 100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25 месяцев до 36 месяцев включительно - 75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37 месяцев до 60 месяцев включительно - 20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61 месяца и выше - 0 баллов.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1.2. Срок бюджетной окупаемости проекта, указанный в бизнес-плане: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до 24 месяцев включительно - 100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25 месяцев до 36 месяцев включительно - 75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37 месяцев до 60 месяцев включительно - 20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lastRenderedPageBreak/>
        <w:t>от 61 месяца и выше - 0 баллов.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1.3. Количество планируемых к созданию субъектом предпринимательства новых рабочих мест (полных ставок) в ходе реализации проекта, указанное в бизнес-плане: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11 и более рабочих мест - 100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6 до 10 рабочих ме</w:t>
      </w:r>
      <w:proofErr w:type="gramStart"/>
      <w:r w:rsidRPr="00AA7582">
        <w:rPr>
          <w:rFonts w:ascii="Times New Roman" w:hAnsi="Times New Roman" w:cs="Times New Roman"/>
        </w:rPr>
        <w:t>ст вкл</w:t>
      </w:r>
      <w:proofErr w:type="gramEnd"/>
      <w:r w:rsidRPr="00AA7582">
        <w:rPr>
          <w:rFonts w:ascii="Times New Roman" w:hAnsi="Times New Roman" w:cs="Times New Roman"/>
        </w:rPr>
        <w:t>ючительно - 75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2 до 5 рабочих ме</w:t>
      </w:r>
      <w:proofErr w:type="gramStart"/>
      <w:r w:rsidRPr="00AA7582">
        <w:rPr>
          <w:rFonts w:ascii="Times New Roman" w:hAnsi="Times New Roman" w:cs="Times New Roman"/>
        </w:rPr>
        <w:t>ст вкл</w:t>
      </w:r>
      <w:proofErr w:type="gramEnd"/>
      <w:r w:rsidRPr="00AA7582">
        <w:rPr>
          <w:rFonts w:ascii="Times New Roman" w:hAnsi="Times New Roman" w:cs="Times New Roman"/>
        </w:rPr>
        <w:t>ючительно - 50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от 0 до 1 рабочих ме</w:t>
      </w:r>
      <w:proofErr w:type="gramStart"/>
      <w:r w:rsidRPr="00AA7582">
        <w:rPr>
          <w:rFonts w:ascii="Times New Roman" w:hAnsi="Times New Roman" w:cs="Times New Roman"/>
        </w:rPr>
        <w:t>ст вкл</w:t>
      </w:r>
      <w:proofErr w:type="gramEnd"/>
      <w:r w:rsidRPr="00AA7582">
        <w:rPr>
          <w:rFonts w:ascii="Times New Roman" w:hAnsi="Times New Roman" w:cs="Times New Roman"/>
        </w:rPr>
        <w:t>ючительно - 0 баллов.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1.4. Вид экономической деятельности субъекта предпринимательства: обрабатывающие производства - 100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сельское хозяйство, деятельность в области здравоохранения, строительство, транспортировка и хранение, деятельность в области информации и связи, деятельность в области культуры, спорта, организации досуга и развлечений, оказание социальных услуг, деятельность в области образования - 80 баллов;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добыча общераспространенных полезных ископаемых, обеспечение электрической энергией, газом и паром, кондиционирование воздуха, водоснабжение, водоотведение, организация сбора и утилизации отходов, деятельность по ликвидации загрязнений, деятельность гостиниц и предприятий общественного питания, деятельность в области архитектуры и инженерно-технического проектирования, технических испытаний, исследований и анализа, деятельность ветеринарная - 60 баллов.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 xml:space="preserve">2. Оценка заявок производится с использованием показателя соответствия заявки критериям оценки заявки, </w:t>
      </w:r>
      <w:proofErr w:type="gramStart"/>
      <w:r w:rsidRPr="00AA7582">
        <w:rPr>
          <w:rFonts w:ascii="Times New Roman" w:hAnsi="Times New Roman" w:cs="Times New Roman"/>
        </w:rPr>
        <w:t>который</w:t>
      </w:r>
      <w:proofErr w:type="gramEnd"/>
      <w:r w:rsidRPr="00AA7582">
        <w:rPr>
          <w:rFonts w:ascii="Times New Roman" w:hAnsi="Times New Roman" w:cs="Times New Roman"/>
        </w:rPr>
        <w:t xml:space="preserve"> определяется по следующей формуле: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  <w:position w:val="-26"/>
        </w:rPr>
        <w:pict>
          <v:shape id="_x0000_i1025" style="width:72.75pt;height:37.5pt" coordsize="" o:spt="100" adj="0,,0" path="" filled="f" stroked="f">
            <v:stroke joinstyle="miter"/>
            <v:imagedata r:id="rId34" o:title="base_23629_178204_32768"/>
            <v:formulas/>
            <v:path o:connecttype="segments"/>
          </v:shape>
        </w:pict>
      </w:r>
      <w:r w:rsidRPr="00AA7582">
        <w:rPr>
          <w:rFonts w:ascii="Times New Roman" w:hAnsi="Times New Roman" w:cs="Times New Roman"/>
        </w:rPr>
        <w:t>, где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Э - показатель соответствия заявки критериям оценки заявки;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SUM - знак суммирования;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A7582">
        <w:rPr>
          <w:rFonts w:ascii="Times New Roman" w:hAnsi="Times New Roman" w:cs="Times New Roman"/>
        </w:rPr>
        <w:t>k</w:t>
      </w:r>
      <w:proofErr w:type="spellEnd"/>
      <w:r w:rsidRPr="00AA7582">
        <w:rPr>
          <w:rFonts w:ascii="Times New Roman" w:hAnsi="Times New Roman" w:cs="Times New Roman"/>
        </w:rPr>
        <w:t xml:space="preserve"> - общее количество критериев оценки заявки;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A7582">
        <w:rPr>
          <w:rFonts w:ascii="Times New Roman" w:hAnsi="Times New Roman" w:cs="Times New Roman"/>
        </w:rPr>
        <w:t>б</w:t>
      </w:r>
      <w:proofErr w:type="gramStart"/>
      <w:r w:rsidRPr="00AA758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AA7582">
        <w:rPr>
          <w:rFonts w:ascii="Times New Roman" w:hAnsi="Times New Roman" w:cs="Times New Roman"/>
        </w:rPr>
        <w:t xml:space="preserve"> - балл оценки i-го критерия оценки заявки;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A7582">
        <w:rPr>
          <w:rFonts w:ascii="Times New Roman" w:hAnsi="Times New Roman" w:cs="Times New Roman"/>
        </w:rPr>
        <w:t>р</w:t>
      </w:r>
      <w:proofErr w:type="gramStart"/>
      <w:r w:rsidRPr="00AA758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AA7582">
        <w:rPr>
          <w:rFonts w:ascii="Times New Roman" w:hAnsi="Times New Roman" w:cs="Times New Roman"/>
        </w:rPr>
        <w:t xml:space="preserve"> - значение весового коэффициента i-го критерия оценки заявки.</w:t>
      </w:r>
    </w:p>
    <w:p w:rsidR="00AA7582" w:rsidRPr="00AA7582" w:rsidRDefault="00AA7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3. Значения весовых коэффициентов критериев оценки заявки приведены в таблице.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Таблица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ЗНАЧЕНИЯ</w:t>
      </w:r>
    </w:p>
    <w:p w:rsidR="00AA7582" w:rsidRPr="00AA7582" w:rsidRDefault="00AA7582">
      <w:pPr>
        <w:pStyle w:val="ConsPlusTitle"/>
        <w:jc w:val="center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весовых коэффициентов критериев оценки заявки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11"/>
      </w:tblGrid>
      <w:tr w:rsidR="00AA7582" w:rsidRPr="00AA75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75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582">
              <w:rPr>
                <w:rFonts w:ascii="Times New Roman" w:hAnsi="Times New Roman" w:cs="Times New Roman"/>
              </w:rPr>
              <w:t>/</w:t>
            </w:r>
            <w:proofErr w:type="spellStart"/>
            <w:r w:rsidRPr="00AA75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Наименование критерия оценки заявки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Значение весового коэффициента критерия оценки заявки</w:t>
            </w:r>
          </w:p>
        </w:tc>
      </w:tr>
      <w:tr w:rsidR="00AA7582" w:rsidRPr="00AA75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582" w:rsidRPr="00AA7582" w:rsidRDefault="00AA7582">
            <w:pPr>
              <w:pStyle w:val="ConsPlusNormal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Срок экономической окупаемости проекта, указанный в бизнес-</w:t>
            </w:r>
            <w:r w:rsidRPr="00AA7582">
              <w:rPr>
                <w:rFonts w:ascii="Times New Roman" w:hAnsi="Times New Roman" w:cs="Times New Roman"/>
              </w:rPr>
              <w:lastRenderedPageBreak/>
              <w:t>плане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lastRenderedPageBreak/>
              <w:t>0,15</w:t>
            </w:r>
          </w:p>
        </w:tc>
      </w:tr>
      <w:tr w:rsidR="00AA7582" w:rsidRPr="00AA75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82" w:rsidRPr="00AA7582" w:rsidRDefault="00AA7582">
            <w:pPr>
              <w:pStyle w:val="ConsPlusNormal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Срок бюджетной окупаемости проекта, указанный в бизнес-плане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0,20</w:t>
            </w:r>
          </w:p>
        </w:tc>
      </w:tr>
      <w:tr w:rsidR="00AA7582" w:rsidRPr="00AA75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82" w:rsidRPr="00AA7582" w:rsidRDefault="00AA7582">
            <w:pPr>
              <w:pStyle w:val="ConsPlusNormal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0,40</w:t>
            </w:r>
          </w:p>
        </w:tc>
      </w:tr>
      <w:tr w:rsidR="00AA7582" w:rsidRPr="00AA75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82" w:rsidRPr="00AA7582" w:rsidRDefault="00AA7582">
            <w:pPr>
              <w:pStyle w:val="ConsPlusNormal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Вид экономической деятельности субъекта предпринимательства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582" w:rsidRPr="00AA7582" w:rsidRDefault="00AA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582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2">
        <w:rPr>
          <w:rFonts w:ascii="Times New Roman" w:hAnsi="Times New Roman" w:cs="Times New Roman"/>
        </w:rPr>
        <w:t>4. Максимально возможная оценка заявки по критериям конкурсного отбора - 100 баллов.</w:t>
      </w: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jc w:val="both"/>
        <w:rPr>
          <w:rFonts w:ascii="Times New Roman" w:hAnsi="Times New Roman" w:cs="Times New Roman"/>
        </w:rPr>
      </w:pPr>
    </w:p>
    <w:p w:rsidR="00AA7582" w:rsidRPr="00AA7582" w:rsidRDefault="00AA75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D0B2A" w:rsidRPr="00AA7582" w:rsidRDefault="00ED0B2A">
      <w:pPr>
        <w:rPr>
          <w:rFonts w:ascii="Times New Roman" w:hAnsi="Times New Roman" w:cs="Times New Roman"/>
        </w:rPr>
      </w:pPr>
    </w:p>
    <w:sectPr w:rsidR="00ED0B2A" w:rsidRPr="00AA7582" w:rsidSect="007B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82"/>
    <w:rsid w:val="00AA7582"/>
    <w:rsid w:val="00ED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6B96AB05CF72370522DC8AE7F7FFC279225233C63D51BD6A18B46137AE5D87576397C39D5jBSFH" TargetMode="External"/><Relationship Id="rId13" Type="http://schemas.openxmlformats.org/officeDocument/2006/relationships/hyperlink" Target="consultantplus://offline/ref=091B6AE691901630F15F2C5BFCD386E376B560B656FE2370522DC8AE7F7FFC279225233E64DE1083F6C4474F3CB6CB7777397E3EC9BCF54AjCSCH" TargetMode="External"/><Relationship Id="rId18" Type="http://schemas.openxmlformats.org/officeDocument/2006/relationships/hyperlink" Target="consultantplus://offline/ref=091B6AE691901630F15F2C5BFCD386E376B560B656FE2370522DC8AE7F7FFC279225233E64D9178BF2C4474F3CB6CB7777397E3EC9BCF54AjCSCH" TargetMode="External"/><Relationship Id="rId26" Type="http://schemas.openxmlformats.org/officeDocument/2006/relationships/hyperlink" Target="consultantplus://offline/ref=091B6AE691901630F15F2C5BFCD386E376B560B656FE2370522DC8AE7F7FFC279225233E64D81682F7C4474F3CB6CB7777397E3EC9BCF54AjCS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1B6AE691901630F15F2C5BFCD386E376B560B656FE2370522DC8AE7F7FFC279225233E64D81080F7C4474F3CB6CB7777397E3EC9BCF54AjCSCH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091B6AE691901630F15F3256EABFD8E972B636BE5EF820270B70CEF9202FFA72D265256B27991D83F0CF131E71E892243572733BD1A0F54FD30D47E3jESFH" TargetMode="External"/><Relationship Id="rId12" Type="http://schemas.openxmlformats.org/officeDocument/2006/relationships/hyperlink" Target="consultantplus://offline/ref=091B6AE691901630F15F2C5BFCD386E376B560B656FE2370522DC8AE7F7FFC279225233E64DF188BF5C4474F3CB6CB7777397E3EC9BCF54AjCSCH" TargetMode="External"/><Relationship Id="rId17" Type="http://schemas.openxmlformats.org/officeDocument/2006/relationships/hyperlink" Target="consultantplus://offline/ref=091B6AE691901630F15F2C5BFCD386E376B560B656FE2370522DC8AE7F7FFC279225233E64D91780F1C4474F3CB6CB7777397E3EC9BCF54AjCSCH" TargetMode="External"/><Relationship Id="rId25" Type="http://schemas.openxmlformats.org/officeDocument/2006/relationships/hyperlink" Target="consultantplus://offline/ref=091B6AE691901630F15F2C5BFCD386E376B560B656FE2370522DC8AE7F7FFC279225233E64D8158BF2C4474F3CB6CB7777397E3EC9BCF54AjCSCH" TargetMode="External"/><Relationship Id="rId33" Type="http://schemas.openxmlformats.org/officeDocument/2006/relationships/hyperlink" Target="consultantplus://offline/ref=091B6AE691901630F15F2C5BFCD386E376BA6AB458FE2370522DC8AE7F7FFC279225233E64DD1085F5C4474F3CB6CB7777397E3EC9BCF54AjCS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B6AE691901630F15F2C5BFCD386E376B560B656FE2370522DC8AE7F7FFC279225233E64D91587F5C4474F3CB6CB7777397E3EC9BCF54AjCSCH" TargetMode="External"/><Relationship Id="rId20" Type="http://schemas.openxmlformats.org/officeDocument/2006/relationships/hyperlink" Target="consultantplus://offline/ref=091B6AE691901630F15F2C5BFCD386E376B560B656FE2370522DC8AE7F7FFC279225233E64D81083F6C4474F3CB6CB7777397E3EC9BCF54AjCSCH" TargetMode="External"/><Relationship Id="rId29" Type="http://schemas.openxmlformats.org/officeDocument/2006/relationships/hyperlink" Target="consultantplus://offline/ref=091B6AE691901630F15F2C5BFCD386E376BA6AB458FE2370522DC8AE7F7FFC279225233E64DD1081F6C4474F3CB6CB7777397E3EC9BCF54AjCS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6AE691901630F15F3256EABFD8E972B636BE5EF820270B70CEF9202FFA72D265256B27991D83F0CF131E7EE892243572733BD1A0F54FD30D47E3jESFH" TargetMode="External"/><Relationship Id="rId11" Type="http://schemas.openxmlformats.org/officeDocument/2006/relationships/hyperlink" Target="consultantplus://offline/ref=091B6AE691901630F15F2C5BFCD386E376B560B656FE2370522DC8AE7F7FFC279225233E64DB1080F8C4474F3CB6CB7777397E3EC9BCF54AjCSCH" TargetMode="External"/><Relationship Id="rId24" Type="http://schemas.openxmlformats.org/officeDocument/2006/relationships/hyperlink" Target="consultantplus://offline/ref=091B6AE691901630F15F2C5BFCD386E376B560B656FE2370522DC8AE7F7FFC279225233E64D81587F5C4474F3CB6CB7777397E3EC9BCF54AjCSCH" TargetMode="External"/><Relationship Id="rId32" Type="http://schemas.openxmlformats.org/officeDocument/2006/relationships/hyperlink" Target="consultantplus://offline/ref=091B6AE691901630F15F2C5BFCD386E376BA6AB458FE2370522DC8AE7F7FFC279225233E64DD1085F0C4474F3CB6CB7777397E3EC9BCF54AjCSCH" TargetMode="External"/><Relationship Id="rId5" Type="http://schemas.openxmlformats.org/officeDocument/2006/relationships/hyperlink" Target="consultantplus://offline/ref=091B6AE691901630F15F3256EABFD8E972B636BE5EF820270B70CEF9202FFA72D265256B27991D83F0CF131E7DE892243572733BD1A0F54FD30D47E3jESFH" TargetMode="External"/><Relationship Id="rId15" Type="http://schemas.openxmlformats.org/officeDocument/2006/relationships/hyperlink" Target="consultantplus://offline/ref=091B6AE691901630F15F2C5BFCD386E376B560B656FE2370522DC8AE7F7FFC279225233E61D644D3B49A1E1C7EFDC6726F257E3BjDS6H" TargetMode="External"/><Relationship Id="rId23" Type="http://schemas.openxmlformats.org/officeDocument/2006/relationships/hyperlink" Target="consultantplus://offline/ref=091B6AE691901630F15F2C5BFCD386E376B560B656FE2370522DC8AE7F7FFC279225233E64D81581F2C4474F3CB6CB7777397E3EC9BCF54AjCSCH" TargetMode="External"/><Relationship Id="rId28" Type="http://schemas.openxmlformats.org/officeDocument/2006/relationships/hyperlink" Target="consultantplus://offline/ref=091B6AE691901630F15F3256EABFD8E972B636BE5EF82D2F0B71CEF9202FFA72D265256B27991D83F0CF131F70E892243572733BD1A0F54FD30D47E3jES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91B6AE691901630F15F2C5BFCD386E376B561B15DF92370522DC8AE7F7FFC279225233D6CD644D3B49A1E1C7EFDC6726F257E3BjDS6H" TargetMode="External"/><Relationship Id="rId19" Type="http://schemas.openxmlformats.org/officeDocument/2006/relationships/hyperlink" Target="consultantplus://offline/ref=091B6AE691901630F15F2C5BFCD386E376B560B656FE2370522DC8AE7F7FFC279225233E64D91880F8C4474F3CB6CB7777397E3EC9BCF54AjCSCH" TargetMode="External"/><Relationship Id="rId31" Type="http://schemas.openxmlformats.org/officeDocument/2006/relationships/hyperlink" Target="consultantplus://offline/ref=091B6AE691901630F15F2C5BFCD386E376B561B15DF92370522DC8AE7F7FFC2780257B3266DB0E82F7D1111E7AjES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1B6AE691901630F15F2C5BFCD386E376B561B15DF92370522DC8AE7F7FFC279225233E64DD1385F4C4474F3CB6CB7777397E3EC9BCF54AjCSCH" TargetMode="External"/><Relationship Id="rId14" Type="http://schemas.openxmlformats.org/officeDocument/2006/relationships/hyperlink" Target="consultantplus://offline/ref=091B6AE691901630F15F2C5BFCD386E376B560B656FE2370522DC8AE7F7FFC279225233E64DE1083F9C4474F3CB6CB7777397E3EC9BCF54AjCSCH" TargetMode="External"/><Relationship Id="rId22" Type="http://schemas.openxmlformats.org/officeDocument/2006/relationships/hyperlink" Target="consultantplus://offline/ref=091B6AE691901630F15F2C5BFCD386E376B560B656FE2370522DC8AE7F7FFC279225233E64D81283F0C4474F3CB6CB7777397E3EC9BCF54AjCSCH" TargetMode="External"/><Relationship Id="rId27" Type="http://schemas.openxmlformats.org/officeDocument/2006/relationships/hyperlink" Target="consultantplus://offline/ref=091B6AE691901630F15F2C5BFCD386E376B560B656FE2370522DC8AE7F7FFC279225233E64D81680F6C4474F3CB6CB7777397E3EC9BCF54AjCSCH" TargetMode="External"/><Relationship Id="rId30" Type="http://schemas.openxmlformats.org/officeDocument/2006/relationships/hyperlink" Target="consultantplus://offline/ref=091B6AE691901630F15F2C5BFCD386E374BC6EB759F72370522DC8AE7F7FFC2780257B3266DB0E82F7D1111E7AjES2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6874</Words>
  <Characters>39182</Characters>
  <Application>Microsoft Office Word</Application>
  <DocSecurity>0</DocSecurity>
  <Lines>326</Lines>
  <Paragraphs>91</Paragraphs>
  <ScaleCrop>false</ScaleCrop>
  <Company/>
  <LinksUpToDate>false</LinksUpToDate>
  <CharactersWithSpaces>45965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</cp:revision>
  <dcterms:created xsi:type="dcterms:W3CDTF">2021-07-26T07:18:00Z</dcterms:created>
  <dcterms:modified xsi:type="dcterms:W3CDTF">2021-07-26T07:22:00Z</dcterms:modified>
</cp:coreProperties>
</file>