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4" w:rsidRDefault="00F209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09D4" w:rsidRDefault="00F209D4">
      <w:pPr>
        <w:pStyle w:val="ConsPlusNormal"/>
        <w:jc w:val="both"/>
        <w:outlineLvl w:val="0"/>
      </w:pPr>
    </w:p>
    <w:p w:rsidR="00F209D4" w:rsidRDefault="00F209D4">
      <w:pPr>
        <w:pStyle w:val="ConsPlusTitle"/>
        <w:jc w:val="center"/>
        <w:outlineLvl w:val="0"/>
      </w:pPr>
      <w:r>
        <w:t>ГУБЕРНАТОР СТАВРОПОЛЬСКОГО КРАЯ</w:t>
      </w:r>
    </w:p>
    <w:p w:rsidR="00F209D4" w:rsidRDefault="00F209D4">
      <w:pPr>
        <w:pStyle w:val="ConsPlusTitle"/>
        <w:jc w:val="center"/>
      </w:pPr>
    </w:p>
    <w:p w:rsidR="00F209D4" w:rsidRDefault="00F209D4">
      <w:pPr>
        <w:pStyle w:val="ConsPlusTitle"/>
        <w:jc w:val="center"/>
      </w:pPr>
      <w:r>
        <w:t>РАСПОРЯЖЕНИЕ</w:t>
      </w:r>
    </w:p>
    <w:p w:rsidR="00F209D4" w:rsidRDefault="00F209D4">
      <w:pPr>
        <w:pStyle w:val="ConsPlusTitle"/>
        <w:jc w:val="center"/>
      </w:pPr>
      <w:r>
        <w:t>от 14 июня 2016 г. N 322-р</w:t>
      </w:r>
    </w:p>
    <w:p w:rsidR="00F209D4" w:rsidRDefault="00F209D4">
      <w:pPr>
        <w:pStyle w:val="ConsPlusTitle"/>
        <w:jc w:val="center"/>
      </w:pPr>
    </w:p>
    <w:p w:rsidR="00F209D4" w:rsidRDefault="00F209D4">
      <w:pPr>
        <w:pStyle w:val="ConsPlusTitle"/>
        <w:jc w:val="center"/>
      </w:pPr>
      <w:r>
        <w:t>О НЕКОТОРЫХ МЕРАХ ПО ВНЕДРЕНИЮ СТАНДАРТА РАЗВИТИЯ</w:t>
      </w:r>
    </w:p>
    <w:p w:rsidR="00F209D4" w:rsidRDefault="00F209D4">
      <w:pPr>
        <w:pStyle w:val="ConsPlusTitle"/>
        <w:jc w:val="center"/>
      </w:pPr>
      <w:r>
        <w:t>КОНКУРЕНЦИИ В СУБЪЕКТАХ РОССИЙСКОЙ ФЕДЕРАЦИИ</w:t>
      </w:r>
    </w:p>
    <w:p w:rsidR="00F209D4" w:rsidRDefault="00F209D4">
      <w:pPr>
        <w:pStyle w:val="ConsPlusTitle"/>
        <w:jc w:val="center"/>
      </w:pPr>
      <w:r>
        <w:t>В СТАВРОПОЛЬСКОМ КРАЕ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г. N 1738-р,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Губернатора Ставропольского края от 01 февраля 2015 г. N 46-р "О внедрении стандарта развития конкуренции в субъектах Российской Федерации в Ставропольском крае" и в целях создания условий для развития конкуренции на приоритетных и социально значимых рынках товаров, работ и услуг в Ставропольском крае: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1.1. Утвердить прилагаемые: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1.1.1.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мероприятий по содействию развитию конкуренции и по развитию конкурентной среды в Ставропольском крае.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1.1.2. </w:t>
      </w:r>
      <w:hyperlink w:anchor="P606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содействию развитию конкуренции в Ставропольском крае (далее - План).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1.2. Поручить органам исполнительной власти Ставропольского края, являющимся ответственными исполнителями мероприятий </w:t>
      </w:r>
      <w:hyperlink w:anchor="P606" w:history="1">
        <w:r>
          <w:rPr>
            <w:color w:val="0000FF"/>
          </w:rPr>
          <w:t>Плана</w:t>
        </w:r>
      </w:hyperlink>
      <w:r>
        <w:t xml:space="preserve">, ежегодно, не позднее 20 января, представлять в министерство экономического развития Ставропольского края информацию о ходе выполнения </w:t>
      </w:r>
      <w:hyperlink w:anchor="P606" w:history="1">
        <w:r>
          <w:rPr>
            <w:color w:val="0000FF"/>
          </w:rPr>
          <w:t>Плана</w:t>
        </w:r>
      </w:hyperlink>
      <w:r>
        <w:t>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2. Контроль за выполнением настоящего распоряжения возложить на заместителя председателя Правительства Ставропольского края - министра экономического развития Ставропольского края Мургу А.Ю.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right"/>
      </w:pPr>
      <w:r>
        <w:t>Губернатор</w:t>
      </w:r>
    </w:p>
    <w:p w:rsidR="00F209D4" w:rsidRDefault="00F209D4">
      <w:pPr>
        <w:pStyle w:val="ConsPlusNormal"/>
        <w:jc w:val="right"/>
      </w:pPr>
      <w:r>
        <w:t>Ставропольского края</w:t>
      </w:r>
    </w:p>
    <w:p w:rsidR="00F209D4" w:rsidRDefault="00F209D4">
      <w:pPr>
        <w:pStyle w:val="ConsPlusNormal"/>
        <w:jc w:val="right"/>
      </w:pPr>
      <w:r>
        <w:t>В.В.ВЛАДИМИРОВ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sectPr w:rsidR="00F209D4" w:rsidSect="000A7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D4" w:rsidRDefault="00F209D4">
      <w:pPr>
        <w:pStyle w:val="ConsPlusNormal"/>
        <w:jc w:val="right"/>
        <w:outlineLvl w:val="0"/>
      </w:pPr>
      <w:r>
        <w:lastRenderedPageBreak/>
        <w:t>Утвержден</w:t>
      </w:r>
    </w:p>
    <w:p w:rsidR="00F209D4" w:rsidRDefault="00F209D4">
      <w:pPr>
        <w:pStyle w:val="ConsPlusNormal"/>
        <w:jc w:val="right"/>
      </w:pPr>
      <w:r>
        <w:t>распоряжением</w:t>
      </w:r>
    </w:p>
    <w:p w:rsidR="00F209D4" w:rsidRDefault="00F209D4">
      <w:pPr>
        <w:pStyle w:val="ConsPlusNormal"/>
        <w:jc w:val="right"/>
      </w:pPr>
      <w:r>
        <w:t>Губернатора Ставропольского края</w:t>
      </w:r>
    </w:p>
    <w:p w:rsidR="00F209D4" w:rsidRDefault="00F209D4">
      <w:pPr>
        <w:pStyle w:val="ConsPlusNormal"/>
        <w:jc w:val="right"/>
      </w:pPr>
      <w:r>
        <w:t>от 14 июня 2016 г. N 322-р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Title"/>
        <w:jc w:val="center"/>
      </w:pPr>
      <w:bookmarkStart w:id="0" w:name="P31"/>
      <w:bookmarkEnd w:id="0"/>
      <w:r>
        <w:t>ПЕРЕЧЕНЬ</w:t>
      </w:r>
    </w:p>
    <w:p w:rsidR="00F209D4" w:rsidRDefault="00F209D4">
      <w:pPr>
        <w:pStyle w:val="ConsPlusTitle"/>
        <w:jc w:val="center"/>
      </w:pPr>
      <w:r>
        <w:t>МЕРОПРИЯТИЙ ПО СОДЕЙСТВИЮ РАЗВИТИЮ КОНКУРЕНЦИИ И ПО РАЗВИТИЮ</w:t>
      </w:r>
    </w:p>
    <w:p w:rsidR="00F209D4" w:rsidRDefault="00F209D4">
      <w:pPr>
        <w:pStyle w:val="ConsPlusTitle"/>
        <w:jc w:val="center"/>
      </w:pPr>
      <w:r>
        <w:t>КОНКУРЕНТНОЙ СРЕДЫ В СТАВРОПОЛЬСКОМ КРАЕ</w:t>
      </w:r>
    </w:p>
    <w:p w:rsidR="00F209D4" w:rsidRDefault="00F20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835"/>
        <w:gridCol w:w="1134"/>
        <w:gridCol w:w="964"/>
        <w:gridCol w:w="964"/>
        <w:gridCol w:w="907"/>
        <w:gridCol w:w="907"/>
        <w:gridCol w:w="907"/>
        <w:gridCol w:w="2098"/>
      </w:tblGrid>
      <w:tr w:rsidR="00F209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Целевой показатель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Единица измерения целевого показателя исполнения мероприятия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Значение целевого показателя исполнения мероприятия по годам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</w:tr>
      <w:tr w:rsidR="00F209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D4" w:rsidRDefault="00F209D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D4" w:rsidRDefault="00F209D4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D4" w:rsidRDefault="00F209D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D4" w:rsidRDefault="00F209D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D4" w:rsidRDefault="00F209D4"/>
        </w:tc>
      </w:tr>
      <w:tr w:rsidR="00F209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10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дошкольного образования,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в Ставропольском крае сектора частных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удельный вес численности детей в частных дошкольных образовательных организациях, оказывающих услугу по присмотру и уходу за детьми дошкольного возраста и (или) образовательные услуги для детей дошкольного возраста, расположенных на территории Ставропольского края, в общей численности детей в дошкольных образовательных организациях, расположенных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образования и молодежной политики Ставропольского края (далее - минобразования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отдыха и оздоровления детей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отдыха и оздоровления детей,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развитие в Ставропольском крае сектора </w:t>
            </w:r>
            <w:r>
              <w:lastRenderedPageBreak/>
              <w:t>негосударственных (немуниципальных) организаций отдыха и оздоровления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численность детей в возрасте от 7 до 17 лет, проживающих на </w:t>
            </w:r>
            <w:r>
              <w:lastRenderedPageBreak/>
              <w:t>территории Ставропольского края, воспользовавшихся льготными путевками для отдыха и оздоровления детей в стационарных загородных организациях отдыха и оздоровления детей, осуществляющих деятельность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дополнительного образования детей,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удельный вес численности детей и молодежи в возрасте от 5 до 18 лет, проживающих на территории Ставропольского края и получающих образовательные услуги в сфере дополнительного образования в частных организациях, </w:t>
            </w:r>
            <w:r>
              <w:lastRenderedPageBreak/>
              <w:t>осуществляющих образовательную деятельность по дополнительным общеобразовательным программам в Ставропольском крае, в общей численности детей и молодежи в возрасте от 5 до 18 лет, проживающих на территории Ставропольского края и получающих образовательные услуги в сфере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медицинских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медицинских услуг,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расширение участия негосударственных (немуниципальных) медицинских организаций в реализации Территориальной </w:t>
            </w:r>
            <w:r>
              <w:lastRenderedPageBreak/>
              <w:t>программы обязательного медицинского страхования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 </w:t>
            </w:r>
            <w:r>
              <w:lastRenderedPageBreak/>
              <w:t>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в Ставропольском крае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 в Ставропольском крае,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края;</w:t>
            </w:r>
          </w:p>
          <w:p w:rsidR="00F209D4" w:rsidRDefault="00F209D4">
            <w:pPr>
              <w:pStyle w:val="ConsPlusNormal"/>
            </w:pPr>
            <w:r>
              <w:t>органы местного самоуправления муниципальных районов и городских округов Ставропольского края (далее - органы местного самоуправления края)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Развитие в Ставропольском крае сектора негосударственных (немуниципальных) </w:t>
            </w:r>
            <w:r>
              <w:lastRenderedPageBreak/>
              <w:t>организаций в сфере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расходов бюджета Ставропольского края, распределяемых на конкурсной основе, выделяемых на </w:t>
            </w:r>
            <w:r>
              <w:lastRenderedPageBreak/>
              <w:t>финансирование деятельности организаций всех форм собственности в сфере культуры, осуществляющих свою деятельность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культуры Ставропольского края (далее - минкультуры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жилищно-коммунального хозяйства,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домами, расположенными на </w:t>
            </w:r>
            <w:r>
              <w:lastRenderedPageBreak/>
              <w:t>территории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домами, расположенными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управление Ставропольского края по строительному и жилищному надзору (далее - управление края по стройнадзору)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эффективности контроля за соблюдением жилищного законодательства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наличие в управлении края по стройнадзору "горячей телефонной линии", а также электронной формы обратной связи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управление края по стройнадзору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Обеспечение информационной открытости отрасли жилищно-коммунального хозяйства Российской Федерации в Ставропольском крае путем создания государственной информационной системы жилищно-коммунального хозяйства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объем информации об отрасли жилищно-коммунального хозяйства Российской Федерации в Ставропольском крае, размещаемой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 на официальном сайте государственной информационной системы жилищно-коммунального хозяйства в информационно-телекоммуникационной сети "Интернет" по адресу: http://dom.gosuslugi.ru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управление края по стройнадзору;</w:t>
            </w:r>
          </w:p>
          <w:p w:rsidR="00F209D4" w:rsidRDefault="00F209D4">
            <w:pPr>
              <w:pStyle w:val="ConsPlusNormal"/>
            </w:pPr>
            <w:r>
              <w:t>министерство жилищно-коммунального хозяйства Ставропольского края (далее - минЖКХ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Обучение представителей субъектов, размещающих информацию в государственной информационной системе жилищно-коммунального хозяйства (далее - поставщики информации),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количество поставщиков информации, прошедших обучение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минЖКХ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хозяйства, находящихся в оперативном управлении (хозяйственном ведении) государственных и муниципальных </w:t>
            </w:r>
            <w:r>
              <w:lastRenderedPageBreak/>
              <w:t>унитарных предприятий Ставропольского края, осуществляющих неэффективное управление такими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объектами, переданных частным операторам на основе концессионных соглашений, в общем количестве </w:t>
            </w:r>
            <w:r>
              <w:lastRenderedPageBreak/>
              <w:t>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минЖКХ края; органы местного самоуправления края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розничной торговли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розничной торговли,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организаций торговли) в </w:t>
            </w:r>
            <w:r>
              <w:lastRenderedPageBreak/>
              <w:t>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хозяйствующих субъектов, осуществляющих деятельность на территории Ставропольского края, в общем количестве опрошенных хозяйствующих субъектов, осуществляющих деятельность на территории Ставропольского края, считающих, что антиконкурентных действий органов исполнительной </w:t>
            </w:r>
            <w:r>
              <w:lastRenderedPageBreak/>
              <w:t>власти Ставропольского края и органов местного самоуправления края в сфере розничной торговли стало меньше за истекший год;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 (далее - комитет края по торговле)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доля хозяйствующих субъектов, осуществляющих деятельность на территории Ставропольского края, в общем количестве опрошенных хозяйствующих субъектов, осуществляющих деятельность на территории Ставропольского края, считающих, что состояние конкурентной среды в розничной торговле улучшилось за истекший год;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торговле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количество ярмарочных площадок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торговле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Сокращение в Ставропольском крае присутствия государства на рынке розничной торговли фармацевтической продукцией до минимума, </w:t>
            </w:r>
            <w:r>
              <w:lastRenderedPageBreak/>
              <w:t>необходимого для обеспечения требований законодательства Российской Федерации в области контроля за распространением наркотических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 в Ставропольском крае, в общем количестве аптечных </w:t>
            </w:r>
            <w:r>
              <w:lastRenderedPageBreak/>
              <w:t>организаций, осуществляющих розничную торговлю фармацевтической продукцией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торговле;</w:t>
            </w:r>
          </w:p>
          <w:p w:rsidR="00F209D4" w:rsidRDefault="00F209D4">
            <w:pPr>
              <w:pStyle w:val="ConsPlusNormal"/>
            </w:pPr>
            <w:r>
              <w:t>минздрав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перевозок пассажиров наземным транспортом,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развитие в Ставропольском крае сектора негосударственных перевозчиков на межмуниципальных маршрутах регулярных перевозок пассажиров наземным </w:t>
            </w:r>
            <w:r>
              <w:lastRenderedPageBreak/>
              <w:t>транспортом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</w:t>
            </w:r>
            <w:r>
              <w:lastRenderedPageBreak/>
              <w:t>межмуниципальных маршрутах регулярных перевозок пассажиров наземным транспортом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строительства, дорожного хозяйства и транспорта Ставропольского края (далее - минстрой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доля межмуниципальных маршрутов регулярных перевозок пассажиров в Ставропольском крае,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доля рейсов по межмуниципальным маршрутам регулярных перевозок пассажиров в Ставропольском крае,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в </w:t>
            </w:r>
            <w:r>
              <w:lastRenderedPageBreak/>
              <w:t>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lastRenderedPageBreak/>
              <w:t>Рынок услуг связи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услуг широкополосного доступа к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доля домохозяйств, имеющих возможность пользоваться услугами проводного широкополосного доступа к информационно-телекоммуникационной сети "Интернет" на скорости не менее 1 Мбит/сек, предоставляемыми не менее чем 2 операторами связи, в общем количестве домохозяйств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энергетики, промышленности и связи Ставропольского края (далее - минпром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доля домохозяйств, имеющих возможность пользоваться услугами мобильного широкополосного доступа к информационно-телекоммуникационной сети "Интернет" на скорости не менее 1 Мбит/сек, предоставляемыми не менее чем 2 операторами связи, в общем количестве домохозяйств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минпром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конкуренции в сфере социального обслуживания населения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удельный вес негосударственных учреждений социального обслуживания в Ставропольском крае в общем количестве учреждений социального обслуживания всех форм собственности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санаторно-курортных и туристских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рост числа мест (коек) в коллективных средствах размещения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45678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46670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47680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48700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49800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количество туристов, посетивших 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млн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7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производства плодово-ягодной продукции и винограда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производство плодово-ягодной продукции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производство винограда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минсельхоз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производства продукции овощеводства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производство продукции овощеводства в хозяйствах всех категорий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440,1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464,4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минсельхоз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производства молока и мяса крупного рогатого скота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производство молока в хозяйствах всех категорий Ставропольского края;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минсельхоз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производство мяса крупного рогатого скота (на убой в живом весе) в хозяйствах всех категорий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минсельхоз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Ставропольского края или муниципального образования Ставропольского края в которых составляет более 50 процентов, в том числе за счет расширения участия в </w:t>
            </w:r>
            <w:r>
              <w:lastRenderedPageBreak/>
              <w:t>указанных процедурах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количество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 Ставропольского края и муниципальных нужд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Ставропольского края по государственным закупкам (далее - комитет края по госзакупкам)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условий для развития конкуренции на рынке строительства,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условий максимального благоприятствования хозяйствующим субъектам, осуществляющим деятельность на территории Ставропольского края, при их входе на рынок строительства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разработка и утверждение примерного административного регламента предоставления муниципальной услуги по выдаче разрешения на строительство и примерного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Предоставление муниципальной услуги по выдаче </w:t>
            </w:r>
            <w:r>
              <w:lastRenderedPageBreak/>
              <w:t>разрешения на строительство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увеличение количества выданных разрешений на строительство в </w:t>
            </w:r>
            <w:r>
              <w:lastRenderedPageBreak/>
              <w:t>Ставропольском крае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края;</w:t>
            </w:r>
          </w:p>
          <w:p w:rsidR="00F209D4" w:rsidRDefault="00F209D4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края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выданных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Ставропольском крае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края;</w:t>
            </w:r>
          </w:p>
          <w:p w:rsidR="00F209D4" w:rsidRDefault="00F209D4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Обеспечение и сохранение целевого использования государственных и муниципальных объектов недвижимого имущества в социальной сфере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наличие в Ставропольском крае проектов с применением механизмов государственно-частного и муниципально-частного партнерства по передаче государственных и муниципальных объектов недвижимого имущества, включая не используемые по назначению, негосударственным (немуниципальным) организациям, в том числе посредством заключения </w:t>
            </w:r>
            <w:r>
              <w:lastRenderedPageBreak/>
              <w:t>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отдых и оздоровление детей, дошкольное образование, здравоохранение, социальное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экономического развития Ставропольского края (далее - минэкономразвития края),</w:t>
            </w:r>
          </w:p>
          <w:p w:rsidR="00F209D4" w:rsidRDefault="00F209D4">
            <w:pPr>
              <w:pStyle w:val="ConsPlusNormal"/>
            </w:pPr>
            <w:r>
              <w:t>минобразования края;</w:t>
            </w:r>
          </w:p>
          <w:p w:rsidR="00F209D4" w:rsidRDefault="00F209D4">
            <w:pPr>
              <w:pStyle w:val="ConsPlusNormal"/>
            </w:pPr>
            <w:r>
              <w:t>минздрав края;</w:t>
            </w:r>
          </w:p>
          <w:p w:rsidR="00F209D4" w:rsidRDefault="00F209D4">
            <w:pPr>
              <w:pStyle w:val="ConsPlusNormal"/>
            </w:pPr>
            <w:r>
              <w:t>минсоцзащиты края;</w:t>
            </w:r>
          </w:p>
          <w:p w:rsidR="00F209D4" w:rsidRDefault="00F209D4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Содействие развитию в Ставропольском крае практики применения механизмов государственно-частного партнерства, в том числе практики заключения концессионного соглашения, в социальной сфере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наличие в Ставропольском крае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отдых и оздоровление детей, здравоохранение, социальное обслуживание,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края;</w:t>
            </w:r>
          </w:p>
          <w:p w:rsidR="00F209D4" w:rsidRDefault="00F209D4">
            <w:pPr>
              <w:pStyle w:val="ConsPlusNormal"/>
            </w:pPr>
            <w:r>
              <w:t>минобразования края;</w:t>
            </w:r>
          </w:p>
          <w:p w:rsidR="00F209D4" w:rsidRDefault="00F209D4">
            <w:pPr>
              <w:pStyle w:val="ConsPlusNormal"/>
            </w:pPr>
            <w:r>
              <w:t>минздрав края;</w:t>
            </w:r>
          </w:p>
          <w:p w:rsidR="00F209D4" w:rsidRDefault="00F209D4">
            <w:pPr>
              <w:pStyle w:val="ConsPlusNormal"/>
            </w:pPr>
            <w:r>
              <w:t>минсоцзащиты края;</w:t>
            </w:r>
          </w:p>
          <w:p w:rsidR="00F209D4" w:rsidRDefault="00F209D4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Содействие развитию в Ставропольском крае негосударственных (немуниципальных)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 xml:space="preserve">наличие в государственных программах Ставропольского края основных мероприятий, предусматривающих поддержку социально ориентированных </w:t>
            </w:r>
            <w:r>
              <w:lastRenderedPageBreak/>
              <w:t>некоммерческих организаций и (или) субъектов малого и среднего предпринимательства в Ставропольском крае,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 образование, общее образование, отдых и оздоровление детей, дополнительное образование детей, производство на территории Ставропольского края технических средств реабилитации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</w:tr>
    </w:tbl>
    <w:p w:rsidR="00F209D4" w:rsidRDefault="00F209D4">
      <w:pPr>
        <w:sectPr w:rsidR="00F209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right"/>
        <w:outlineLvl w:val="0"/>
      </w:pPr>
      <w:r>
        <w:t>Утвержден</w:t>
      </w:r>
    </w:p>
    <w:p w:rsidR="00F209D4" w:rsidRDefault="00F209D4">
      <w:pPr>
        <w:pStyle w:val="ConsPlusNormal"/>
        <w:jc w:val="right"/>
      </w:pPr>
      <w:r>
        <w:t>постановлением</w:t>
      </w:r>
    </w:p>
    <w:p w:rsidR="00F209D4" w:rsidRDefault="00F209D4">
      <w:pPr>
        <w:pStyle w:val="ConsPlusNormal"/>
        <w:jc w:val="right"/>
      </w:pPr>
      <w:r>
        <w:t>Губернатора Ставропольского края</w:t>
      </w:r>
    </w:p>
    <w:p w:rsidR="00F209D4" w:rsidRDefault="00F209D4">
      <w:pPr>
        <w:pStyle w:val="ConsPlusNormal"/>
        <w:jc w:val="right"/>
      </w:pPr>
      <w:r>
        <w:t>от 14 июня 2016 г. N 322-р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Title"/>
        <w:jc w:val="center"/>
      </w:pPr>
      <w:bookmarkStart w:id="1" w:name="P606"/>
      <w:bookmarkEnd w:id="1"/>
      <w:r>
        <w:t>ПЛАН</w:t>
      </w:r>
    </w:p>
    <w:p w:rsidR="00F209D4" w:rsidRDefault="00F209D4">
      <w:pPr>
        <w:pStyle w:val="ConsPlusTitle"/>
        <w:jc w:val="center"/>
      </w:pPr>
      <w:r>
        <w:t>МЕРОПРИЯТИЙ ("ДОРОЖНАЯ КАРТА") ПО СОДЕЙСТВИЮ РАЗВИТИЮ</w:t>
      </w:r>
    </w:p>
    <w:p w:rsidR="00F209D4" w:rsidRDefault="00F209D4">
      <w:pPr>
        <w:pStyle w:val="ConsPlusTitle"/>
        <w:jc w:val="center"/>
      </w:pPr>
      <w:r>
        <w:t>КОНКУРЕНЦИИ В СТАВРОПОЛЬСКОМ КРАЕ</w:t>
      </w:r>
    </w:p>
    <w:p w:rsidR="00F209D4" w:rsidRDefault="00F20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3118"/>
        <w:gridCol w:w="1077"/>
        <w:gridCol w:w="4876"/>
      </w:tblGrid>
      <w:tr w:rsidR="00F209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Ожидаемый результат исполнения мероприятия</w:t>
            </w:r>
          </w:p>
        </w:tc>
      </w:tr>
      <w:tr w:rsidR="00F209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5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рабочей группы по обеспечению реализации возможностей негосударственного сектора услуг дошкольного образования в Ставропольском крае и организация ее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образования и молодежной политики Ставропольского края (далее - минобразования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обеспечение согласованных действий минобразования края с органами местного самоуправления муниципальных районов и городских округов Ставропольского края (далее - органы местного самоуправления края) в решении вопросов развития негосударственного сектора услуг дошкольного образования в Ставропольском крае и поддержки физических и </w:t>
            </w:r>
            <w:r>
              <w:lastRenderedPageBreak/>
              <w:t>юридических лиц, желающих оказывать услуги по присмотру и уходу за детьми дошкольного возраста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Оказание организационно-методической и информационно-консультативной помощи частным дошкольным образовательным организациям Ставропольского края, реализующим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консультационная поддержка частных дошкольных образовательных организаций Ставропольского края, реализующих основную общеобразовательную программу дошкольного образования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отдыха и оздоровления детей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Оказание консультативной помощи лицам, изъявившим желание оказывать услуги по организации отдыха и оздоровления детей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в Ставропольском крае сети негосударственных (немуниципальных) организаций отдыха и оздоровления детей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Формирование реестра организаций, оказывающих услуги по организации отдыха и оздоровления детей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информированности населения Ставропольского края об имеющихся организациях, оказывающих услуги по организации отдыха и оздоровления детей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дополнительного образования детей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Организация и проведение обучающих семинаров для руководителей частных организаций, осуществляющих образовательную деятельность по дополнительным общеобразовательным программам в </w:t>
            </w:r>
            <w:r>
              <w:lastRenderedPageBreak/>
              <w:t>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увеличение численности детей и молодежи в возрасте от 5 до 18 лет, проживающих на территории Ставропольского края и получающих образовательные услуги в сфере дополнительного образования в частных организациях, осуществляющих образовательную </w:t>
            </w:r>
            <w:r>
              <w:lastRenderedPageBreak/>
              <w:t>деятельность по дополнительным общеобразовательным программам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единого реестра организаций,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информированности населения Ставропольского края об имеющихся в Ставропольском крае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медицинских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(немуниципальным) медицинским организациям, участвующим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консультационная поддержка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Мониторинг участия негосударственных (немуниципальных) медицинских организаций в сфере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минздрав края; Территориальный фонд обязательного медицинского страхования Ставропольского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подготовка информационно-аналитических материалов о реализации Территориальной программы обязательного медицинского страхования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Оказание организационно-методической и информационно-консультативной помощи </w:t>
            </w:r>
            <w:r>
              <w:lastRenderedPageBreak/>
              <w:t>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 (в возрасте до 6 лет)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увеличение доли детей с ограниченными возможностями здоровья (в возрасте до 6 лет), охваченных услугами негосударственных </w:t>
            </w:r>
            <w:r>
              <w:lastRenderedPageBreak/>
              <w:t>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в Ставропольском крае негосударственных (немуниципальных) консультационных центров для психолого-педагогического сопровождения детей с ограниченными возможностями здоровья и их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доли детей с ограниченными возможностями здоровья (в возрасте до 6 лет), охваченных услугами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Создание рабочей группы по формированию системы психолого-педагогического сопровождения детей с ограниченными возможностями здоровья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доли детей с ограниченными возможностями здоровья (в возрасте до 6 лет), охваченных услугами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Разработка нормативных правовых актов Ставропольского края, регламентирующих предоставление субсидий негосударственным (немуниципальным) организациям в </w:t>
            </w:r>
            <w:r>
              <w:lastRenderedPageBreak/>
              <w:t>сфере культуры на проведение в Ставропольском крае мероприятий в сфере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министерство культуры Ставропольского края (далее - минкультуры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проведенных в Ставропольском крае мероприятий в сфере культуры (выставок, фестивалей, конкурсов, иных культурно-массовых мероприятий)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Предоставление субсидий негосударственным (немуниципальным) организациям в сфере культуры на проведение мероприятий в Ставропольском крае в сфере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проведенных в Ставропольском крае мероприятий в сфере культуры (выставок, фестивалей, конкурсов, иных культурно-массовых мероприятий)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обучения представителей субъектов, размещающих информацию в государственной информационной системе жилищно-коммунального хозяйства (далее - поставщики информации),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жилищно-коммунального хозяйства Ставропольского края (далее - минЖКХ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формирование навыков работы с государственной информационной системой жилищно-коммунального хозяйства у поставщиков информации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квалификационных экзаменов для руководителей управляющих организаций в Ставропольском крае в целях получения квалификационных аттестатов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управление Ставропольского края по строительному и жилищному надзору (далее - управление края по стройнадзору)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качества оказания услуг на рынке управления жильем за счет допуска к этой деятельности управляющих организаций в Ставропольском крае, руководители которых имеют квалификационные аттестаты, полученные по итогам квалификационного экзамена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Размещение на официальном сайте управления края по стройнадзору в информационно-телекоммуникационной сети "Интернет" по адресу: </w:t>
            </w:r>
            <w:r>
              <w:lastRenderedPageBreak/>
              <w:t>http://nadzor26.ru рейтинга управляющих организаций в Ставропольском крае по итогам проведения проверок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управление края по стройнадзору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информированности населения Ставропольского края о деятельности управляющих организаций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конкурсных процедур по передаче в управление частным операторам на основе концессионных соглашений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минЖКХ края;</w:t>
            </w:r>
          </w:p>
          <w:p w:rsidR="00F209D4" w:rsidRDefault="00F209D4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эффективности управления объектами жилищно-коммунального хозяйства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розничной торговли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Мониторинг выполнения нормативов минимальной обеспеченности населения Ставропольского края площадью торговых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 (далее - комитет края по торговле);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содействие сбалансированному развитию многофункциональной инфраструктуры торговли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Мониторинг разработки и утверждения органами местного самоуправления края схем размещения нестационарных торговых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содействие сбалансированному развитию многофункциональной инфраструктуры торговли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Ставропольском крае, размещенной на официальном сайте комитета края по торговле в информационно-телекоммуникационной сети "Интернет"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информированности населения Ставропольского края и хозяйствующих субъектов, осуществляющих деятельность на территории Ставропольского края, об изменениях в законодательстве Российской Федерации и законодательстве Ставропольского края в сфере торговли, а также о реализации мероприятий, направленных на развитие конкуренции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мероприятий в целях обеспечения организации транспортного обслуживания населения пассажирским автомобильным транспортом на маршрутах межмуниципального сообщения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строительства, дорожного хозяйства и транспорта Ставропольского края (далее - минстрой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доли негосударственных (немуниципальных) перевозчиков, выполняющих регулярные перевозки пассажиров и багажа по маршрутам межмуниципального сообщения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Разработка нормативных правовых актов Ставропольского края в сфере транспортного обслуживания населения Ставропольского края пассажирским автомобильным транспортом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минстрой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качества оказания транспортных услуг населению Ставропольского края на территории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связи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Содействие в развитии сети проводной связи в Ставропольском крае и привлечение на данный рынок новых операторов связи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энергетики, промышленности и связи Ставропольского края (далее - минпром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обеспечение возможности пользования домохозяйствами в Ставропольском крае услугами проводного широкополосного доступа к информационно-телекоммуникационной сети </w:t>
            </w:r>
            <w:r>
              <w:lastRenderedPageBreak/>
              <w:t>"Интернет" на скорости не менее 1 Мбит/сек, предоставляемыми не менее чем 2 операторами связи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Содействие в развитии сети подвижной радиотелефонной связи в Ставропольском крае и привлечение на данный рынок новых операторов связи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минпром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обеспечение возможности пользования домохозяйствами в Ставропольском крае услугами мобильного широкополосного доступа к информационно-телекоммуникационной сети "Интернет" на скорости не менее 1 Мбит/сек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Выплата компенсации поставщикам социальных услуг, предоставившим гражданам социальные услуги, предусмотренные индивидуальной программой предоставления социальных услуг, и включенным в реестр поставщиков социальных услуг в Ставропольском крае, но не участвующим в выполнении государственного задания (заказа)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рынка услуг социального обслуживания населения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Мониторинг предоставления социальных услуг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качества предоставления социальных услуг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Подготовка в установленном порядке в Государственную Думу Федерального Собрания Российской Федерации предложений по вопросу внесения </w:t>
            </w:r>
            <w:r>
              <w:lastRenderedPageBreak/>
              <w:t>изменений в законодательство Российской Федерации, регламентирующее вопросы туристской деятельности, в части введения обязательной классификации коллективных средств размещения, введения аттестации экскурсоводов, инструкторов-проводников и гидов-переводчиков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минкультуры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совершенствование нормативно-правовой базы Российской Федерации в сфере туристской деятельности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Продвижение курортов Ставропольского края на российском и мировом рынках туристских услуг путем участия в мероприятиях по продвижению туристского потенциала Российской Федерации, организуемых Федеральным агентством по туризму, и размещения информации в средствах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туристов, посетивших Ставропольский край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Расширение географии полетов воздушных судов из аэропорта Минеральные Воды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края; минстрой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рейсов воздушных судов из аэропорта Минеральные Воды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садоводства и виноградарства в Ставропольском крае в целях обеспечения импортозамещения 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производства плодово-ягодной продукции в Ставропольском крае с 49,0 тыс. тонн в 2014 году до 60,0 тыс. тонн в 2018 году, винограда - с 34,9 тыс. тонн в 2014 году до 36,0 тыс. тонн в 2018 году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Развитие овощеводства в Ставропольском крае в целях обеспечения импортозамещения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минсельхоз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увеличение производства продукции овощеводства в хозяйствах всех категорий Ставропольского края с 440,1 тыс. тонн в 2014 </w:t>
            </w:r>
            <w:r>
              <w:lastRenderedPageBreak/>
              <w:t>году до 464,4 тыс. тонн в 2018 году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мясного и молочного скотоводства в Ставропольском крае в целях обеспечения импортозамещения 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минсельхоз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производства молока в хозяйствах всех категорий Ставропольского края с 686,8 тыс. тонн в 2014 году до 703,0 тыс. тонн в 2018 году, мяса крупного рогатого скота - с 61,0 тыс. тонн в 2014 году до 68,4 тыс. тонн в 2018 году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обучающих семинаров для заказчиков Ставропольского края по вопросам реализации федеральных законов "</w:t>
            </w:r>
            <w:hyperlink r:id="rId10" w:history="1">
              <w:r>
                <w:rPr>
                  <w:color w:val="0000FF"/>
                </w:rPr>
                <w:t>О контрактной системе</w:t>
              </w:r>
            </w:hyperlink>
            <w:r>
              <w:t xml:space="preserve"> в сфере закупок товаров, работ, услуг для обеспечения государственных и муниципальных нужд" и "</w:t>
            </w:r>
            <w:hyperlink r:id="rId11" w:history="1">
              <w:r>
                <w:rPr>
                  <w:color w:val="0000FF"/>
                </w:rPr>
                <w:t>О закупках</w:t>
              </w:r>
            </w:hyperlink>
            <w:r>
              <w:t xml:space="preserve"> товаров, работ, услуг отдельными видами юридических лиц"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Ставропольского края по государственным закупкам (далее - комитет края по госзакупкам)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профессионального уровня лиц, занятых в сфере закупок товаров, работ,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Внедрение и сопровождение региональной информационной системы в сфере закупок товаров, работ, услуг для обеспечения нужд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госзакупкам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в Ставропольском крае уровня контроля за целевым расходованием бюджетных средств и снижение числа нарушений законодательства в сфере закупок товаров, работ,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Разработка типовых контрактов, типовых условий контрактов и рекомендуемых форм технических заданий на закупку товаров, работ, услуг для заказчиков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комитет края по госзакупкам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унификация форм контрактов и технических заданий на закупку товаров, работ, услуг для заказчиков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Разработка и утверждение примерного административного регламента </w:t>
            </w:r>
            <w:r>
              <w:lastRenderedPageBreak/>
              <w:t>предоставления муниципальной услуги по выдаче разрешения на строительство и примерного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минстрой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сокращение сроков прохождения процедур по оказанию услуг, связанных с выдачей разрешения </w:t>
            </w:r>
            <w:r>
              <w:lastRenderedPageBreak/>
              <w:t>на строительство и выдачей разрешений на ввод объекта в эксплуатацию, при осуществлении строительства, реконструкции, капитального ремонта объектов капитального строительства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в Ставропольском крае эффективной системы сохранения и поддержки целевого использования государственных и муниципальных объектов недвижимого имущества в социальной сфере посредством реализации механизмов государственно-частного партнерства, муниципально-частного партнерства концессионных соглашений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экономического развития Ставропольского края (далее - минэкономразвития края);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реализация проектов по развитию социальной инфраструктуры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мероприятий по повышению квалификации представителей органов исполнительной власти Ставропольского края в сфере государственно-частного партнерства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квалификации представителей органов исполнительной власти Ставропольского края в сфере государственно-частного партнерства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Ставропольском крае на создание (развитие) социального </w:t>
            </w:r>
            <w:r>
              <w:lastRenderedPageBreak/>
              <w:t>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lastRenderedPageBreak/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социального предпринимательства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Популяризация и информационное освещение механизмов государственной поддержки субъектов инвестиционной деятельности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издание методических, информационных материалов по вопросам инвестиционной и инновационной деятельности, размещение рекламы на баннерах, в средствах массовой информации, издание брошюр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Формирование института коммерциализации результатов научных исследований путем создания инновационной инфраструктуры и благоприятных условий для трансфера высокотехнологических разработок в производство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инновационной инфраструктуры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Организация и проведение в Ставропольском крае ежегодного краевого конкурса "Предприниматель года"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стимулирование предпринимательских инициатив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ежегодного социологического исследования (мониторинга) и оценки удовлетворенности населения Ставропольского края качеством предоставления государственных и муниципальных услуг, в том числе в многофункциональных центрах предоставления государственных и муниципальных услуг в Ставропольском крае (далее - многофункциональные центры)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доли заявителей, удовлетворенных качеством предоставления государственных услуг, оказываемых органами исполнительной власти Ставропольского края, и муниципальных услуг, оказываемых органами местного самоуправления края, в общем количестве опрошенных заявителей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Оптимизация осуществления государственных контрольных (надзорных) функций органов исполнительной власти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минкультуры края;</w:t>
            </w:r>
          </w:p>
          <w:p w:rsidR="00F209D4" w:rsidRDefault="00F209D4">
            <w:pPr>
              <w:pStyle w:val="ConsPlusNormal"/>
            </w:pPr>
            <w:r>
              <w:t>минобразования края;</w:t>
            </w:r>
          </w:p>
          <w:p w:rsidR="00F209D4" w:rsidRDefault="00F209D4">
            <w:pPr>
              <w:pStyle w:val="ConsPlusNormal"/>
            </w:pPr>
            <w:r>
              <w:t>минсельхоз края;</w:t>
            </w:r>
          </w:p>
          <w:p w:rsidR="00F209D4" w:rsidRDefault="00F209D4">
            <w:pPr>
              <w:pStyle w:val="ConsPlusNormal"/>
            </w:pPr>
            <w:r>
              <w:t>минстрой края;</w:t>
            </w:r>
          </w:p>
          <w:p w:rsidR="00F209D4" w:rsidRDefault="00F209D4">
            <w:pPr>
              <w:pStyle w:val="ConsPlusNormal"/>
            </w:pPr>
            <w:r>
              <w:t>минсоцзащиты края;</w:t>
            </w:r>
          </w:p>
          <w:p w:rsidR="00F209D4" w:rsidRDefault="00F209D4">
            <w:pPr>
              <w:pStyle w:val="ConsPlusNormal"/>
            </w:pPr>
            <w:r>
              <w:t>управление ветеринарии Ставропольского края;</w:t>
            </w:r>
          </w:p>
          <w:p w:rsidR="00F209D4" w:rsidRDefault="00F209D4">
            <w:pPr>
              <w:pStyle w:val="ConsPlusNormal"/>
            </w:pPr>
            <w:r>
              <w:t>управление края по стройнадзору;</w:t>
            </w:r>
          </w:p>
          <w:p w:rsidR="00F209D4" w:rsidRDefault="00F209D4">
            <w:pPr>
              <w:pStyle w:val="ConsPlusNormal"/>
            </w:pPr>
            <w:r>
              <w:t>управление Ставропольского края по сохранению и государственной охране объектов культурного наследия;</w:t>
            </w:r>
          </w:p>
          <w:p w:rsidR="00F209D4" w:rsidRDefault="00F209D4">
            <w:pPr>
              <w:pStyle w:val="ConsPlusNormal"/>
            </w:pPr>
            <w:r>
              <w:t>комитет края по торговле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совершенствование системы государственных контрольных (надзорных) функций органов исполнительной власти Ставропольского края, в том числе анализ организационного и ресурсного обеспечения осуществления государственных контрольных (надзорных) функций органов исполнительной власти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Разработка и принятие нормативного правового акта Ставропольского края, устанавливающего порядок проведения оценки фактического воздействия нормативных правовых актов Ставропольского края, регулирующих правоотношения в сфере предпринимательской и инвестиционной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устранение избыточного государственного регулирования, снижение административных барьеров, оптимизация процедур оценки регулирующего воздействия проектов нормативных правовых актов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Внедрение в Ставропольском крае процедуры проведения оценки фактического воздействия нормативных правовых актов Ставропольского края, регулирующих правоотношения в сфере предпринимательской и инвестиционной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качества регуляторной среды в сфере предпринимательской и инвестиционной деятельности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Типизация государственных и муниципальных услуг, внедрение принципа экстерриториальности при предоставлении государственных и муниципальных услуг в многофункциональных центрах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2016-2017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оптимизация процесса предоставления государственных и муниципальных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Перевод первоочередных государственных и муниципальных услуг в электронный вид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минпром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оптимизация процесса предоставления государственных и муниципальных услуг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Организация предоставления услуг акционерного общества "Федеральная корпорация по развитию малого и среднего предпринимательства" для юридических лиц и индивидуальных предпринимателей в многофункциональных центрах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повышение доступности государственных и муниципальных услуг для юридических лиц и индивидуальных предпринимателей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сети центров молодежного инновационного творчества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поддержка научной, творческой и предпринимательской активности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Проведение обучающих мероприятий в целях популяризации предпринимательской деятельности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края; некоммерческая организация "Фонд поддержки предпринимательства в Ставропольском крае";</w:t>
            </w:r>
          </w:p>
          <w:p w:rsidR="00F209D4" w:rsidRDefault="00F209D4">
            <w:pPr>
              <w:pStyle w:val="ConsPlusNormal"/>
            </w:pPr>
            <w:r>
              <w:t>некоммерческая организация "Фонд содействия инновационному развитию Ставропольского края"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стимулирование новых предпринимательских инициатив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институтов поддержки предпринимательства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минэкономразвития края; некоммерческая организация "Фонд поддержки </w:t>
            </w:r>
            <w:r>
              <w:lastRenderedPageBreak/>
              <w:t>предпринимательства в Ставропольском крае";</w:t>
            </w:r>
          </w:p>
          <w:p w:rsidR="00F209D4" w:rsidRDefault="00F209D4">
            <w:pPr>
              <w:pStyle w:val="ConsPlusNormal"/>
            </w:pPr>
            <w:r>
              <w:t>некоммерческая организация "Фонд содействия инновационному развитию Ставропольского края";</w:t>
            </w:r>
          </w:p>
          <w:p w:rsidR="00F209D4" w:rsidRDefault="00F209D4">
            <w:pPr>
              <w:pStyle w:val="ConsPlusNormal"/>
            </w:pPr>
            <w:r>
              <w:t>некоммерческая микрофинансовая организация "Фонд микрофинансирования субъектов малого и среднего предпринимательства в Ставропольском крае";</w:t>
            </w:r>
          </w:p>
          <w:p w:rsidR="00F209D4" w:rsidRDefault="00F209D4">
            <w:pPr>
              <w:pStyle w:val="ConsPlusNormal"/>
            </w:pPr>
            <w:r>
              <w:t>государственное унитарное предприятие Ставропольского края "Гарантийный фонд поддержки субъектов малого и среднего предпринимательства Ставропольского края";</w:t>
            </w:r>
          </w:p>
          <w:p w:rsidR="00F209D4" w:rsidRDefault="00F209D4">
            <w:pPr>
              <w:pStyle w:val="ConsPlusNormal"/>
            </w:pPr>
            <w:r>
              <w:t>государственное унитарное предприятие Ставропольского края "Корпорация развития Ставропольского края"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поддержка предпринимательства в Ставропольском крае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Развитие в Ставропольском крае системы профессиональных квалификаций 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минэкономразвития края;</w:t>
            </w:r>
          </w:p>
          <w:p w:rsidR="00F209D4" w:rsidRDefault="00F209D4">
            <w:pPr>
              <w:pStyle w:val="ConsPlusNormal"/>
            </w:pPr>
            <w:r>
              <w:t>минобразования края;</w:t>
            </w:r>
          </w:p>
          <w:p w:rsidR="00F209D4" w:rsidRDefault="00F209D4">
            <w:pPr>
              <w:pStyle w:val="ConsPlusNormal"/>
            </w:pPr>
            <w:r>
              <w:t>органы исполнительной власти Ставропольского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рост производительности труда на основе повышения профессионального уровня работников организаций Ставропольского края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Оптимизация количества неэффективно действующих государственных унитарных предприятий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имущественных отношений Ставропольского края (далее - минимущество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преобразование государственного унитарного предприятия Ставропольского края "Ставропольфармация" путем присоединения к нему государственного унитарного предприятия Ставропольского края "Центральная районная </w:t>
            </w:r>
            <w:r>
              <w:lastRenderedPageBreak/>
              <w:t>аптека N 105"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 xml:space="preserve">Подготовка программы приватизации объектов государственной собственности Ставропольского края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"Об управлении и распоряжении имущественными объектами государственной собственности Ставропольского края"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минимущество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сокращение находящихся в государственной собственности Ставропольского края миноритарных пакетов акций акционерных обществ и неэффективно используемого имущества Ставропольского края</w:t>
            </w:r>
          </w:p>
        </w:tc>
      </w:tr>
    </w:tbl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Примечания: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1. </w:t>
      </w:r>
      <w:hyperlink w:anchor="P941" w:history="1">
        <w:r>
          <w:rPr>
            <w:color w:val="0000FF"/>
          </w:rPr>
          <w:t>Мероприятия</w:t>
        </w:r>
      </w:hyperlink>
      <w:r>
        <w:t>, предусмотренные утвержденными в установленном порядке программными документами Ставропольского края, реализация которых оказывает влияние на состояние конкуренции в Ставропольском крае, представлены в приложении 1 к настоящему Плану.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2. </w:t>
      </w:r>
      <w:hyperlink w:anchor="P981" w:history="1">
        <w:r>
          <w:rPr>
            <w:color w:val="0000FF"/>
          </w:rPr>
          <w:t>Информация</w:t>
        </w:r>
      </w:hyperlink>
      <w:r>
        <w:t xml:space="preserve"> о текущей ситуации и проблематике на приоритетных и социально значимых рынках в Ставропольском крае представлена в приложении 2 к настоящему Плану.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right"/>
        <w:outlineLvl w:val="1"/>
      </w:pPr>
      <w:r>
        <w:t>Приложение 1</w:t>
      </w:r>
    </w:p>
    <w:p w:rsidR="00F209D4" w:rsidRDefault="00F209D4">
      <w:pPr>
        <w:pStyle w:val="ConsPlusNormal"/>
        <w:jc w:val="right"/>
      </w:pPr>
      <w:r>
        <w:t>к Плану</w:t>
      </w:r>
    </w:p>
    <w:p w:rsidR="00F209D4" w:rsidRDefault="00F209D4">
      <w:pPr>
        <w:pStyle w:val="ConsPlusNormal"/>
        <w:jc w:val="right"/>
      </w:pPr>
      <w:r>
        <w:t>мероприятий ("дорожная карта") по содействию</w:t>
      </w:r>
    </w:p>
    <w:p w:rsidR="00F209D4" w:rsidRDefault="00F209D4">
      <w:pPr>
        <w:pStyle w:val="ConsPlusNormal"/>
        <w:jc w:val="right"/>
      </w:pPr>
      <w:r>
        <w:t>развитию конкуренции в Ставропольском крае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</w:pPr>
      <w:bookmarkStart w:id="2" w:name="P941"/>
      <w:bookmarkEnd w:id="2"/>
      <w:r>
        <w:t>МЕРОПРИЯТИЯ,</w:t>
      </w:r>
    </w:p>
    <w:p w:rsidR="00F209D4" w:rsidRDefault="00F209D4">
      <w:pPr>
        <w:pStyle w:val="ConsPlusNormal"/>
        <w:jc w:val="center"/>
      </w:pPr>
      <w:r>
        <w:t>ПРЕДУСМОТРЕННЫЕ УТВЕРЖДЕННЫМИ В УСТАНОВЛЕННОМ ПОРЯДКЕ</w:t>
      </w:r>
    </w:p>
    <w:p w:rsidR="00F209D4" w:rsidRDefault="00F209D4">
      <w:pPr>
        <w:pStyle w:val="ConsPlusNormal"/>
        <w:jc w:val="center"/>
      </w:pPr>
      <w:r>
        <w:t>ПРОГРАММНЫМИ ДОКУМЕНТАМИ СТАВРОПОЛЬСКОГО КРАЯ, РЕАЛИЗАЦИЯ</w:t>
      </w:r>
    </w:p>
    <w:p w:rsidR="00F209D4" w:rsidRDefault="00F209D4">
      <w:pPr>
        <w:pStyle w:val="ConsPlusNormal"/>
        <w:jc w:val="center"/>
      </w:pPr>
      <w:r>
        <w:t>КОТОРЫХ ОКАЗЫВАЕТ ВЛИЯНИЕ НА СОСТОЯНИЕ КОНКУРЕНЦИИ</w:t>
      </w:r>
    </w:p>
    <w:p w:rsidR="00F209D4" w:rsidRDefault="00F209D4">
      <w:pPr>
        <w:pStyle w:val="ConsPlusNormal"/>
        <w:jc w:val="center"/>
      </w:pPr>
      <w:r>
        <w:t>В СТАВРОПОЛЬСКОМ КРАЕ</w:t>
      </w:r>
    </w:p>
    <w:p w:rsidR="00F209D4" w:rsidRDefault="00F20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098"/>
        <w:gridCol w:w="1077"/>
        <w:gridCol w:w="2835"/>
        <w:gridCol w:w="2608"/>
      </w:tblGrid>
      <w:tr w:rsidR="00F209D4">
        <w:tc>
          <w:tcPr>
            <w:tcW w:w="624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49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1077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835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Ожидаемый результат исполнения мероприятия</w:t>
            </w:r>
          </w:p>
        </w:tc>
        <w:tc>
          <w:tcPr>
            <w:tcW w:w="2608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Нормативный правовой акт, предусматривающий мероприятие</w:t>
            </w:r>
          </w:p>
        </w:tc>
      </w:tr>
      <w:tr w:rsidR="00F209D4">
        <w:tc>
          <w:tcPr>
            <w:tcW w:w="624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F209D4" w:rsidRDefault="00F209D4">
            <w:pPr>
              <w:pStyle w:val="ConsPlusNormal"/>
              <w:jc w:val="center"/>
            </w:pPr>
            <w:r>
              <w:t>6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49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численности детей в частных дошкольных образовательных организациях, расположенных на территории Ставропольского края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Ставропольского края от 14 декабря 2015 г. N 136-кз "О бюджете Ставропольского края на 2016 год"</w:t>
            </w:r>
          </w:p>
        </w:tc>
      </w:tr>
      <w:tr w:rsidR="00F209D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Субсидирование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крае,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министерство экономического развития Ставропольского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r>
              <w:t>увеличение количества посетителей центров молодежного инновационного творчества из числа детей, молодежи и субъектов малого и среднего предпринимательства в Ставропольском крае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09D4" w:rsidRDefault="00F209D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24 декабря 2015 г. N 571-п "Об утверждении государственной программы Ставропольского края "Экономическое развитие и инновационная экономика"</w:t>
            </w:r>
          </w:p>
        </w:tc>
      </w:tr>
    </w:tbl>
    <w:p w:rsidR="00F209D4" w:rsidRDefault="00F209D4">
      <w:pPr>
        <w:sectPr w:rsidR="00F209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right"/>
        <w:outlineLvl w:val="1"/>
      </w:pPr>
      <w:r>
        <w:t>Приложение 2</w:t>
      </w:r>
    </w:p>
    <w:p w:rsidR="00F209D4" w:rsidRDefault="00F209D4">
      <w:pPr>
        <w:pStyle w:val="ConsPlusNormal"/>
        <w:jc w:val="right"/>
      </w:pPr>
      <w:r>
        <w:t>к плану</w:t>
      </w:r>
    </w:p>
    <w:p w:rsidR="00F209D4" w:rsidRDefault="00F209D4">
      <w:pPr>
        <w:pStyle w:val="ConsPlusNormal"/>
        <w:jc w:val="right"/>
      </w:pPr>
      <w:r>
        <w:t>мероприятий ("дорожная карта") по содействию</w:t>
      </w:r>
    </w:p>
    <w:p w:rsidR="00F209D4" w:rsidRDefault="00F209D4">
      <w:pPr>
        <w:pStyle w:val="ConsPlusNormal"/>
        <w:jc w:val="right"/>
      </w:pPr>
      <w:r>
        <w:t>развитию конкуренции в Ставропольском крае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Title"/>
        <w:jc w:val="center"/>
      </w:pPr>
      <w:bookmarkStart w:id="3" w:name="P981"/>
      <w:bookmarkEnd w:id="3"/>
      <w:r>
        <w:t>ИНФОРМАЦИЯ</w:t>
      </w:r>
    </w:p>
    <w:p w:rsidR="00F209D4" w:rsidRDefault="00F209D4">
      <w:pPr>
        <w:pStyle w:val="ConsPlusTitle"/>
        <w:jc w:val="center"/>
      </w:pPr>
      <w:r>
        <w:t>О ТЕКУЩЕЙ СИТУАЦИИ И ПРОБЛЕМАТИКЕ НА ПРИОРИТЕТНЫХ</w:t>
      </w:r>
    </w:p>
    <w:p w:rsidR="00F209D4" w:rsidRDefault="00F209D4">
      <w:pPr>
        <w:pStyle w:val="ConsPlusTitle"/>
        <w:jc w:val="center"/>
      </w:pPr>
      <w:r>
        <w:t>И СОЦИАЛЬНО ЗНАЧИМЫХ РЫНКАХ В СТАВРОПОЛЬСКОМ КРАЕ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2015 году система дошкольного образования Ставропольского края представлена 827 дошкольными образовательными организациями, из них 379 расположены в городской местности, 448 - в сельской местности.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Дошкольные образовательные организации посещали 124,7 тыс. детей в возрасте от 2 до 7 лет, в том числе 78,9 тыс. детей в городской местности, 45,8 тыс. детей - в сельской местности.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 сравнению с 2014 годом общая численность детей, посещающих дошкольные образовательные организации, увеличилась на 4,8 процента. На 100 мест в городских дошкольных образовательных организациях приходилось 114 детей, в сельских дошкольных образовательных организациях - 90 детей.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Доля частных дошкольных образовательных организаций в Ставропольском крае, оказывающих услуги по присмотру и уходу за детьми дошкольного возраста и (или) образовательные услуги для детей дошкольного возраста, от общего числа дошкольных образовательных организаций в Ставропольском крае составила 1,2 процента.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услуг, имеющих возможность нести дополнительные затраты.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2. Рынок услуг отдыха и оздоровления детей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2015 году на территории Ставропольского края функционировало 670 детских лагерей, 94,0 процента от общего количества организаций отдыха и оздоровления детей в Ставропольском крае функционировали при общеобразовательных организациях с дневным пребыванием детей в период школьных каникул.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реестр организаций отдыха и оздоровления детей в Ставропольском крае заявлен 21 загородный лагерь, 13 санаториев, кроме того в летний период было развернуто 19 палаточных лагерей.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данных организациях летом 2015 года отдохнули 88,6 тыс. детей.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Организован отдых детей на площадках по месту жительства, в комнатах школьника, подростковых клубах (без питания), в которых отдохнуло 60,9 тыс. детей, или 23,5 процента от общего количества обучающихся.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Негосударственный сектор организаций отдыха и оздоровления детей в Ставропольском </w:t>
      </w:r>
      <w:r>
        <w:lastRenderedPageBreak/>
        <w:t>крае развит слабо, в связи с отсутствием равных конкурентных условий из-за высоких затрат и длительности окупаемости процесса их создания.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Ставропольском крае сложилась целостная, разносторонняя система дополнительного образования детей, отличающаяся многообразием типов организаций и направлений деятельности.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 итогам 2015 года работает 263 организации дополнительного образования детей различной ведомственной принадлежности: дома творчества, центры, станции техников, туристов, спортивные школы, школы искусств. На их базе занимается более 149 тыс. детей. В образовательных организациях по дополнительным общеобразовательным программам занимается более 132 тыс. школьников.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Всеми формами дополнительного образования в государственных и муниципальных образовательных организациях охвачено более 281 тыс. человек, что составляет 72,0 процента от общего количества детей в возрасте от 5 до 18 лет.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 на рынке услуг дополнительного образования детей, являются высокая стоимость оборудования и оснащения для детского научно-технического творчества, нехватка квалифицированных кадров, необходимых для реализации программ данного направления.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4. Рынок медицинских услуг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2015 году медицинские услуги оказывались в 63 больничных организациях (в них было развернуто 20,6 тыс. коек) и 111 амбулаторно-поликлинических учреждениях (мощностью 51,2 тыс. посещений в смену).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расчете на 10 тыс. населения Ставропольского края в 2015 году приходилось 73,8 больничной койки.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Наиболее часто соискатели лицензии, представленные негосударственной системой здравоохранения, обращаются за лицензированием таких видов деятельности, как: стоматология общей практики, косметология, сестринское дело, лабораторная диагностика, медицинские осмотры (предварительные, периодические), ультразвуковая диагностика, функциональная диагностика.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Одной из важных проблем развития данного рынка является отсутствие единой информационной сети с персональными данными граждан об имеющихся заболеваниях и полученных объемах медицинской помощи.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5. Рынок услуг психолого-педагогического сопровождения детей</w:t>
      </w:r>
    </w:p>
    <w:p w:rsidR="00F209D4" w:rsidRDefault="00F209D4">
      <w:pPr>
        <w:pStyle w:val="ConsPlusNormal"/>
        <w:jc w:val="center"/>
      </w:pPr>
      <w:r>
        <w:t>с ограниченными возможностями здоровья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Ставропольском крае функционируют 12 организаций, оказывающих услуги по ранней диагностике, социализации и реабилитации детей-инвалидов и детей с ограниченными возможностями здоровья, из них 1 негосударственная организация - Кисловодский филиал общества с ограниченной ответственностью "Центр слуха и речи Верботон-М+".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Ставропольском крае дошкольное образование и квалифицированную помощь получают 5,6 тыс. детей с ограниченными возможностями здоровья, имеющие различные нарушения в развитии зрения, слуха, интеллекта, опорно-двигательного аппарата.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lastRenderedPageBreak/>
        <w:t>Одним из основных факторов, сдерживающих конкуренцию на данном рынке услуг, является низкая осведомленность граждан о функционировании негосударственных (немуниципальных) организаций в данной области. Это связано с отсутствием статистического учета подобных организаций и в связи с тем, что данный вид деятельности не предусматривает непосредственного оказания медицинских или образовательных услуг, так как услуги по социализации и реабилитации не подлежат лицензированию.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6. Рынок услуг в сфере культуры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Ставропольском крае уделяется большое внимание развитию культуры и искусства.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Одним из доступных культурных институтов являются библиотеки. На 01 января 2016 года сеть общедоступных библиотек края объединяет 607 государственных и муниципальных библиотек, библиотечный фонд которых составляет 14754,1 тыс. экземпляров документов на различных носителях, или 13,7 экземпляра в расчете на 1 пользователя.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За 2015 год библиотечными фондами воспользовались 1074,4 тыс. человек, число посещений составило 8612,2 тыс. единиц.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На 01 января 2016 года в Ставропольском крае функционируют 548 учреждений культурно-досугового типа, оснащенных зрительными залами на 153914 посадочных мест.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За 2015 год данными учреждениями было проведено 112756 культурно-массовых мероприятий, что на 1853 единицы больше, чем в 2014 году.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Киносеть Ставропольского края в 2015 году была представлена 52 киноустановками, в том числе 22 постоянно действующих кинотеатра.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2015 году в Ставропольском крае действовали 40 музеев, за 2015 год количество посещений музеев, выставочного зала и зооэкзотариума составило 821,4 тыс. человек (в среднем 293 посещения на тысячу человек).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Ставропольском крае функционирует 3 государственных театра, которые посетили в 2015 году 235,9 тыс. жителей и гостей Ставропольского края.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За 2015 год сценические площадки 6 концертных организаций посетили 861,6 тыс. человек (в среднем 318 человек на тысячу населения).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Факторами, ограничивающими конкуренцию на рынке услуг в сфере культуры,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7. Рынок услуг жилищно-коммунального хозяйства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Современное жилищно-коммунальное хозяйство Ставропольского края - это многоотраслевой комплекс, который включает в себя взаимозависимые, но в то же время достаточно автономные предприятия и организации производственной сферы.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На территории Ставропольского края расположены 9922 многоквартирных дома, водопроводные сети протяженностью 18,081 тыс. километров, канализационные - 2,547 тыс. километров, тепловые - 1,365 тыс. километров.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Одним из условий для развития конкуренции на рынке услуг по управлению многоквартирными домами является повышение качества оказания услуг за счет деятельности управляющих организаций, на профессиональной основе осуществляющих деятельность по </w:t>
      </w:r>
      <w:r>
        <w:lastRenderedPageBreak/>
        <w:t>управлению многоквартирными домами.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настоящее время на рынке услуг осуществляют деятельность 245 управляющих организаций, все они имеют лицензии на право осуществления деятельности по управлению многоквартирными домами.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Одной из проблем развития данного рынка является высокий уровень износа основных фондов, в связи с чем растет необходимость привлечения частных инвестиций в сферу жилищно-коммунального хозяйства в целях решения задач по модернизации, реконструкции, строительству объектов коммунальной инфраструктуры посредством механизмов государственно-частного, муниципально-частного партнерства.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8. Рынок розничной торговли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2015 года оборот розничной торговли составил 466,6 млрд рублей, что в сопоставимых ценах составляет 85,8 процента к соответствующему периоду 2014 года.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На снижение оборота розничной торговли в 2015 году, прежде всего, оказало влияние снижение реальных располагаемых доходов населения.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Показатели оборота розничной торговли на душу населения характеризуются увеличением. Оборот розничной торговли на душу населения в 2015 году составил 166,5 тыс. рублей.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осуществляли торговую деятельность 21,3 тыс. стационарных торговых объектов, в том числе 3,0 тыс. сетевых торговых объектов, и 4,0 тыс. нестационарных торговых объектов. В 2015 году было организовано 680 ярмарок.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Уровень конкуренции на рынке розничной торговли развит достаточно сильно, одной из задач для развития сферы розничной торговли является создание условий для формирования комфортной среды для граждан и субъектов предпринимательской деятельности (как товаропроизводителей, так и субъектов торговой деятельности) через развитие многоформатной инфраструктуры торговли посредством роста любых форм предпринимательской активности.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Автотранспортный комплекс Ставропольского края включает 60 предприятий различной формы собственности и более 3,5 тыс. индивидуальных предпринимателей. Организацию перевозок обеспечивают порядка 100 объектов транспортной инфраструктуры автомобильной отрасли.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Процент охвата автотранспортных услуг на маршрутах межмуниципального сообщения Ставропольского края составляет 98,7 процента. Автобусную маршрутную сеть межмуниципального сообщения обслуживают 1305 единиц подвижного состава с общим износом 49,2 процента, при этом за последние 5 лет парк обновлен на 50,8 процента.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Доля негосударственных (немуниципальных)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 в 2015 году составила 97,4 процента.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Одной из проблем развития данного рынка является отсутствие эффективной системы оценки затрат транспортных предприятий, высокий уровень износа транспортных средств, наличие административных барьеров.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lastRenderedPageBreak/>
        <w:t>10. Рынок услуг связи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Общая емкость городской и сельской телефонной сети Ставропольского края составляет более 537 тыс. номеров. Плотность аппаратов фиксированной связи в Ставропольском крае составляет 16,9 телефона на 100 жителей. Доля телефонизированных населенных пунктов составляет 99,6 процента.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Номерная емкость операторов подвижной радиотелефонной связи (далее - мобильная связь) в Ставропольском крае ориентировочно составляет 4350 тыс. номеров. Проникновение мобильной связи составляет 155,0 процента. Покрытие мобильной связью территории Ставропольского края - 96,0 процента. Количество постоянных пользователей информационно-телекоммуникационной сети "Интернет" (далее - сеть "Интернет") в Ставропольском крае составляет более 524 тыс. человек. В 2015 году жители 21 населенного пункта с численностью населения от 250 до 500 человек уже получили доступ к сети "Интернет" на скорости до 10 Мбит/сек с использованием беспроводной технологии передачи данных.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2015 году построены волоконно-оптические линии связи в 18 сельских населенных пунктах Ставропольского края с численностью населения от 500 до 10000 человек.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На территории Ставропольского края операторами мобильной связи построены 2500 станций связи стандартов 2G, 3G и 4G. Из них в 2015 году построены 323 станции связи в основном стандартов 3G и 4G. Количество пользователей услугой мобильного широкополосного доступа к сети "Интернет" составило 1998843 единицы.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Вместе с тем проблемами на рынке услуг связи являются недостаточные инвестиции, направленные на строительство сетей мобильной связи в населенных пунктах Ставропольского края численностью населения менее 2000 человек, низкие темпы модернизации существующих объектов мобильной связи и строительства базовых станций стандарта 4G.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настоящее время на территории Ставропольского края в 239 населенных пунктах с численностью населения от 250 до 10000 человек отсутствует волоконно-оптическая инфраструктура передачи данных, что исключает возможность пользования услугами широкополосного доступа к сети "Интернет".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Ставропольском крае в 2015 году действовали 73 государственные организации социального обслуживания и 10 негосударственных организаций, оказывающих услуги по уходу на дому за пожилыми гражданами и инвалидами, предоставляющих услуги по социальной реабилитации детей-инвалидов, лиц, больных наркоманией, других категорий граждан, нуждающихся в предоставлении социальных услуг.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К факторам, ограничивающим конкуренцию на данном рынке, относится слабый финансовый потенциал негосударственных организаций социального обслуживания. Источниками финансирования данных организаций могут быть средства, получаемые в качестве платы за предоставление социальных услуг, государственные субсидии и благотворительные взносы.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 xml:space="preserve">Получение доходов от оказания платных социальных услуг сдерживается недостаточной платежеспособностью населения и стремлением получать социальные услуги бесплатно, а также высоким уровнем затрат на предоставление социальных услуг. По итогам 2015 года средняя стоимость затрат на предоставление социальных услуг в Ставропольском крае в стационарной форме социального обслуживания (дома-интернаты для престарелых и инвалидов, психоневрологические интернаты) составила 24297 рублей в месяц, в форме социального обслуживания на дому или получения услуг посредством посещения учреждений в дневное </w:t>
      </w:r>
      <w:r>
        <w:lastRenderedPageBreak/>
        <w:t>время - 1953 рубля в месяц.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Средства бюджета Ставропольского края на компенсацию негосударственным организациям затрат на предоставление социальных услуг гражданам недостаточны и запланированы на 2016 год в объеме 1 млн рублей.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12. Рынок санаторно-курортных и туристских услуг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Наличие уникальных климато-бальнеологических ресурсов, живописных природных ландшафтов делает Ставропольский край привлекательным для самых разнообразных видов туризма: спортивного, экологического, экстремального, оздоровительного и других. В настоящее время основным для Ставропольского края является лечебно-оздоровительный туризм.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2015 году доля Ставропольского края в общероссийском объеме санаторно-оздоровительных услуг составила 16,8 процента. По этому показателю Ставропольский край на первом месте в российском рейтинге.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Санаторно-курортный и туристский комплекс Ставропольского края за 2015 год принял на лечение и отдых 1299,1 тыс. человек, в том числе: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санаторно-курортный комплекс - 574,4 тыс. человек;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гостиницы и мотели - 639,0 тыс. человек;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частный сектор - 85,7 тыс. человек.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Численность отдыхающих в Ставропольском крае увеличилась за 2015 год на 81,1 тыс. человек, или 6,6 процента.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функционируют 138 санаториев общей емкостью 34,8 тыс. мест, 321 гостиница общей емкостью свыше 12,6 тыс. мест.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Проблемами на рынке санаторно-курортных и туристских услуг является недостаточное финансирование объектов федеральной собственности, отсутствие обязательной классификации коллективных средств размещения, неразвитость санаторно-курортной и туристской инфраструктуры, износ материально-технической базы санаторно-курортных и туристских объектов.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center"/>
        <w:outlineLvl w:val="2"/>
      </w:pPr>
      <w:r>
        <w:t>13. Рынок производства сельскохозяйственной продукции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ind w:firstLine="540"/>
        <w:jc w:val="both"/>
      </w:pPr>
      <w:r>
        <w:t>В 2015 году площадь плодово-ягодных насаждений в Ставропольском крае увеличилась до 11,3 тыс. гектаров, производство плодов составило 57,3 тыс. тонн, что на 17,0 процента выше уровня 2014 года.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По итогам 2015 года плодоводческими и виноградарскими сельхозтоваропроизводителями Ставропольского края осуществлена закладка садов на площади 659,6 гектара и виноградников на площади 230,0 гектара.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Вместе с тем отрицательные тенденции наблюдаются в виноградарстве Ставропольского края, как и в целом по Российской Федерации. За последние три года площадь виноградных насаждений в Ставропольском крае снизилась с 6,9 тыс. гектаров в 2013 году до 6,4 тыс. гектаров в 2015 году, валовой сбор винограда - с 46,3 тыс. тонн в 2013 году до 24,3 тыс. тонн в 2015 году.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В 2015 году в Ставропольском крае произведено 445,7 тыс. тонн овощной продукции с 23,4 тыс. гектаров посевной площади, что составляет 101,0 процента к уровню 2014 года.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lastRenderedPageBreak/>
        <w:t>В 2015 году построено и реконструировано 10,9 гектара теплиц. По состоянию на 01 января 2016 года производственные мощности защищенного грунта в Ставропольском крае составляют 118,6 гектара, что на 10,0 процента выше уровня прошлого года, валовой сбор овощной продукции в защищенном грунте в 2015 году составил 35,4 тыс. тонн, что на 29,7 процента выше показателя 2014 года.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За 2015 год валовое производство молока в хозяйствах всех категорий Ставропольского края составило 686,8 тыс. тонн, что соответствовало уровню 2014 года.</w:t>
      </w:r>
    </w:p>
    <w:p w:rsidR="00F209D4" w:rsidRDefault="00F209D4">
      <w:pPr>
        <w:pStyle w:val="ConsPlusNormal"/>
        <w:spacing w:before="220"/>
        <w:ind w:firstLine="540"/>
        <w:jc w:val="both"/>
      </w:pPr>
      <w:r>
        <w:t>К основным проблемным вопросам рынка производства сельскохозяйственной продукции Ставропольского края относятся слабые конкурентные позиции в сравнении с соседними территориями в области производства и реализации плодоовощной, молочной и мясной продукции, связанные в первую очередь с отсутствием производств по переработке мяса, плодов, фруктов и ягод.</w:t>
      </w: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jc w:val="both"/>
      </w:pPr>
    </w:p>
    <w:p w:rsidR="00F209D4" w:rsidRDefault="00F20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7C5" w:rsidRDefault="00BD17C5">
      <w:bookmarkStart w:id="4" w:name="_GoBack"/>
      <w:bookmarkEnd w:id="4"/>
    </w:p>
    <w:sectPr w:rsidR="00BD17C5" w:rsidSect="00357C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D4"/>
    <w:rsid w:val="00BD17C5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0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0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BF838F8D7220E583CBA4293D0F2275DDDFB5F59A083C8C1540D4189l2vFL" TargetMode="External"/><Relationship Id="rId13" Type="http://schemas.openxmlformats.org/officeDocument/2006/relationships/hyperlink" Target="consultantplus://offline/ref=542BF838F8D7220E583CA44F85BCAC2D5BD0A05A59A0889B99000B16D67F709EABlCv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80877393938EBB5DB89FE64D450168DD01D6C7657859911DEDBCA0F8CB76Dk1vAL" TargetMode="External"/><Relationship Id="rId12" Type="http://schemas.openxmlformats.org/officeDocument/2006/relationships/hyperlink" Target="consultantplus://offline/ref=542BF838F8D7220E583CA44F85BCAC2D5BD0A05A59A0899D9E070B16D67F709EABlCv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80877393938EBB5DB97F372B80E1C8BD34667795D8BC94B81809758k8v5L" TargetMode="External"/><Relationship Id="rId11" Type="http://schemas.openxmlformats.org/officeDocument/2006/relationships/hyperlink" Target="consultantplus://offline/ref=542BF838F8D7220E583CBA4293D0F2275DD3FD555BA383C8C1540D4189l2v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2BF838F8D7220E583CBA4293D0F2275DD2F65E5AA883C8C1540D4189l2v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BF838F8D7220E583CBA4293D0F2275DDDFB5F59A083C8C1540D4189l2vFL" TargetMode="External"/><Relationship Id="rId14" Type="http://schemas.openxmlformats.org/officeDocument/2006/relationships/hyperlink" Target="consultantplus://offline/ref=542BF838F8D7220E583CA44F85BCAC2D5BD0A05A59A088969A000B16D67F709EABlC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2017-09-14T11:47:00Z</dcterms:created>
  <dcterms:modified xsi:type="dcterms:W3CDTF">2017-09-14T11:48:00Z</dcterms:modified>
</cp:coreProperties>
</file>