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282DA" w14:textId="77777777" w:rsidR="00484636" w:rsidRPr="00123D8A" w:rsidRDefault="00484636" w:rsidP="003E4D5C">
      <w:pPr>
        <w:pStyle w:val="a8"/>
        <w:keepLines/>
        <w:widowControl w:val="0"/>
        <w:spacing w:after="0" w:line="240" w:lineRule="auto"/>
        <w:ind w:left="0" w:firstLine="709"/>
        <w:jc w:val="both"/>
        <w:rPr>
          <w:rFonts w:ascii="Tahoma" w:hAnsi="Tahoma" w:cs="Tahoma"/>
          <w:b/>
          <w:bCs/>
        </w:rPr>
      </w:pPr>
    </w:p>
    <w:p w14:paraId="3EB54B8B" w14:textId="77777777" w:rsidR="00C441D3" w:rsidRDefault="004A58ED" w:rsidP="003E4D5C">
      <w:pPr>
        <w:pStyle w:val="a8"/>
        <w:keepLines/>
        <w:widowControl w:val="0"/>
        <w:spacing w:after="0" w:line="240" w:lineRule="auto"/>
        <w:ind w:left="0" w:firstLine="709"/>
        <w:jc w:val="both"/>
        <w:rPr>
          <w:rFonts w:ascii="Tahoma" w:hAnsi="Tahoma" w:cs="Tahoma"/>
          <w:b/>
          <w:bCs/>
        </w:rPr>
      </w:pPr>
      <w:r w:rsidRPr="00123D8A">
        <w:rPr>
          <w:rFonts w:ascii="Tahoma" w:hAnsi="Tahoma" w:cs="Tahoma"/>
          <w:b/>
          <w:bCs/>
        </w:rPr>
        <w:t>Наименование проекта</w:t>
      </w:r>
    </w:p>
    <w:p w14:paraId="713C3F80" w14:textId="7FFBED78" w:rsidR="004C17CC" w:rsidRPr="00123D8A" w:rsidRDefault="00E94566" w:rsidP="003E4D5C">
      <w:pPr>
        <w:pStyle w:val="a8"/>
        <w:keepLines/>
        <w:widowControl w:val="0"/>
        <w:spacing w:after="0" w:line="240" w:lineRule="auto"/>
        <w:ind w:left="0" w:firstLine="709"/>
        <w:jc w:val="both"/>
        <w:rPr>
          <w:rFonts w:ascii="Tahoma" w:hAnsi="Tahoma" w:cs="Tahoma"/>
        </w:rPr>
      </w:pPr>
      <w:r w:rsidRPr="00123D8A">
        <w:rPr>
          <w:rFonts w:ascii="Tahoma" w:hAnsi="Tahoma" w:cs="Tahoma"/>
        </w:rPr>
        <w:t>«</w:t>
      </w:r>
      <w:r w:rsidR="00FE31B1">
        <w:rPr>
          <w:rFonts w:ascii="Tahoma" w:hAnsi="Tahoma" w:cs="Tahoma"/>
        </w:rPr>
        <w:t>Строительство текстильной фабрики</w:t>
      </w:r>
      <w:r w:rsidRPr="00123D8A">
        <w:rPr>
          <w:rFonts w:ascii="Tahoma" w:hAnsi="Tahoma" w:cs="Tahoma"/>
        </w:rPr>
        <w:t>»</w:t>
      </w:r>
    </w:p>
    <w:p w14:paraId="46A75405" w14:textId="77777777" w:rsidR="00C441D3" w:rsidRDefault="004C17CC" w:rsidP="003E4D5C">
      <w:pPr>
        <w:keepLines/>
        <w:widowControl w:val="0"/>
        <w:spacing w:after="0" w:line="240" w:lineRule="auto"/>
        <w:ind w:firstLine="709"/>
        <w:jc w:val="both"/>
        <w:rPr>
          <w:rFonts w:ascii="Tahoma" w:hAnsi="Tahoma" w:cs="Tahoma"/>
          <w:b/>
          <w:bCs/>
        </w:rPr>
      </w:pPr>
      <w:r w:rsidRPr="00123D8A">
        <w:rPr>
          <w:rFonts w:ascii="Tahoma" w:hAnsi="Tahoma" w:cs="Tahoma"/>
          <w:b/>
          <w:bCs/>
        </w:rPr>
        <w:t>Уровень приоритетности</w:t>
      </w:r>
    </w:p>
    <w:p w14:paraId="65C55B4B" w14:textId="1C4F2933" w:rsidR="007C16D2" w:rsidRPr="00123D8A" w:rsidRDefault="004C17CC" w:rsidP="003E4D5C">
      <w:pPr>
        <w:keepLines/>
        <w:widowControl w:val="0"/>
        <w:spacing w:after="0" w:line="240" w:lineRule="auto"/>
        <w:ind w:firstLine="709"/>
        <w:jc w:val="both"/>
        <w:rPr>
          <w:rFonts w:ascii="Tahoma" w:hAnsi="Tahoma" w:cs="Tahoma"/>
        </w:rPr>
      </w:pPr>
      <w:r w:rsidRPr="00123D8A">
        <w:rPr>
          <w:rFonts w:ascii="Tahoma" w:hAnsi="Tahoma" w:cs="Tahoma"/>
        </w:rPr>
        <w:t xml:space="preserve">Проект соответствует пункту </w:t>
      </w:r>
      <w:r w:rsidR="00211415" w:rsidRPr="00123D8A">
        <w:rPr>
          <w:rFonts w:ascii="Tahoma" w:hAnsi="Tahoma" w:cs="Tahoma"/>
        </w:rPr>
        <w:t>2</w:t>
      </w:r>
      <w:r w:rsidR="00426487" w:rsidRPr="00123D8A">
        <w:rPr>
          <w:rFonts w:ascii="Tahoma" w:hAnsi="Tahoma" w:cs="Tahoma"/>
        </w:rPr>
        <w:t xml:space="preserve"> «</w:t>
      </w:r>
      <w:r w:rsidR="00211415" w:rsidRPr="00123D8A">
        <w:rPr>
          <w:rFonts w:ascii="Tahoma" w:hAnsi="Tahoma" w:cs="Tahoma"/>
        </w:rPr>
        <w:t>Использование современных высокопроизводительных технологий при создании новых производств</w:t>
      </w:r>
      <w:r w:rsidR="00426487" w:rsidRPr="00123D8A">
        <w:rPr>
          <w:rFonts w:ascii="Tahoma" w:hAnsi="Tahoma" w:cs="Tahoma"/>
        </w:rPr>
        <w:t xml:space="preserve">» </w:t>
      </w:r>
      <w:r w:rsidR="007C16D2" w:rsidRPr="00123D8A">
        <w:rPr>
          <w:rFonts w:ascii="Tahoma" w:hAnsi="Tahoma" w:cs="Tahoma"/>
        </w:rPr>
        <w:t xml:space="preserve">Перечня приоритетных направлений инвестиционной деятельности на территории Ставропольского края на 2021-2025 годы, утвержденного постановлением Думы Ставропольского края от 24 сентября 2020 года № 1960-VI ДСК. </w:t>
      </w:r>
    </w:p>
    <w:p w14:paraId="2DDB4E29" w14:textId="77777777" w:rsidR="00FE31B1" w:rsidRPr="00047130" w:rsidRDefault="00FE31B1" w:rsidP="003E4D5C">
      <w:pPr>
        <w:keepLines/>
        <w:widowControl w:val="0"/>
        <w:spacing w:after="0" w:line="240" w:lineRule="auto"/>
        <w:ind w:firstLine="709"/>
        <w:jc w:val="both"/>
        <w:rPr>
          <w:rFonts w:ascii="Tahoma" w:eastAsia="Times New Roman" w:hAnsi="Tahoma" w:cs="Tahoma"/>
          <w:color w:val="000000"/>
          <w:lang w:eastAsia="ru-RU"/>
        </w:rPr>
      </w:pPr>
      <w:r w:rsidRPr="00047130">
        <w:rPr>
          <w:rFonts w:ascii="Tahoma" w:eastAsia="Times New Roman" w:hAnsi="Tahoma" w:cs="Tahoma"/>
          <w:color w:val="000000"/>
          <w:lang w:eastAsia="ru-RU"/>
        </w:rPr>
        <w:t>Инвестиционный проект реализуется в сфере текстильного производства.</w:t>
      </w:r>
    </w:p>
    <w:p w14:paraId="51524A65" w14:textId="77777777" w:rsidR="00FE31B1" w:rsidRPr="00047130" w:rsidRDefault="00FE31B1" w:rsidP="003E4D5C">
      <w:pPr>
        <w:keepLines/>
        <w:widowControl w:val="0"/>
        <w:spacing w:after="0" w:line="240" w:lineRule="auto"/>
        <w:ind w:firstLine="709"/>
        <w:jc w:val="both"/>
        <w:rPr>
          <w:rFonts w:ascii="Tahoma" w:eastAsia="Times New Roman" w:hAnsi="Tahoma" w:cs="Tahoma"/>
          <w:color w:val="000000"/>
          <w:lang w:eastAsia="ru-RU"/>
        </w:rPr>
      </w:pPr>
      <w:r w:rsidRPr="00047130">
        <w:rPr>
          <w:rFonts w:ascii="Tahoma" w:eastAsia="Times New Roman" w:hAnsi="Tahoma" w:cs="Tahoma"/>
          <w:color w:val="000000"/>
          <w:lang w:eastAsia="ru-RU"/>
        </w:rPr>
        <w:t>После перехода современной России на капиталистическую модель отношений, импортные текстильные товары почти что вытеснили отечественную продукцию. Однако наша страна с каждым годом все больше возвращается к прошлому, медленно, но верно восстанавливая собственное производство.</w:t>
      </w:r>
    </w:p>
    <w:p w14:paraId="5CFCD3D0" w14:textId="77777777" w:rsidR="00FE31B1" w:rsidRPr="00047130" w:rsidRDefault="00FE31B1" w:rsidP="003E4D5C">
      <w:pPr>
        <w:keepLines/>
        <w:widowControl w:val="0"/>
        <w:spacing w:after="0" w:line="240" w:lineRule="auto"/>
        <w:ind w:firstLine="709"/>
        <w:jc w:val="both"/>
        <w:rPr>
          <w:rFonts w:ascii="Tahoma" w:eastAsia="Times New Roman" w:hAnsi="Tahoma" w:cs="Tahoma"/>
          <w:color w:val="000000"/>
          <w:lang w:eastAsia="ru-RU"/>
        </w:rPr>
      </w:pPr>
      <w:r w:rsidRPr="00047130">
        <w:rPr>
          <w:rFonts w:ascii="Tahoma" w:eastAsia="Times New Roman" w:hAnsi="Tahoma" w:cs="Tahoma"/>
          <w:color w:val="000000"/>
          <w:lang w:eastAsia="ru-RU"/>
        </w:rPr>
        <w:t xml:space="preserve">В настоящее время в России большое количество талантливых дизайнеров и модельеров. Все еще действуют крупные швейные предприятия, специализирующиеся на производстве повседневной одежды, военного и туристического снаряжения, домашнего текстиля, детского трикотажа. В основном это небольшие предприятия, относящиеся к малому бизнесу. </w:t>
      </w:r>
    </w:p>
    <w:p w14:paraId="6A56CB92" w14:textId="77777777" w:rsidR="00FE31B1" w:rsidRPr="00047130" w:rsidRDefault="00FE31B1" w:rsidP="003E4D5C">
      <w:pPr>
        <w:keepLines/>
        <w:widowControl w:val="0"/>
        <w:spacing w:after="0" w:line="240" w:lineRule="auto"/>
        <w:ind w:firstLine="709"/>
        <w:jc w:val="both"/>
        <w:rPr>
          <w:rFonts w:ascii="Tahoma" w:eastAsia="Times New Roman" w:hAnsi="Tahoma" w:cs="Tahoma"/>
          <w:color w:val="000000"/>
          <w:lang w:eastAsia="ru-RU"/>
        </w:rPr>
      </w:pPr>
      <w:r w:rsidRPr="00047130">
        <w:rPr>
          <w:rFonts w:ascii="Tahoma" w:eastAsia="Times New Roman" w:hAnsi="Tahoma" w:cs="Tahoma"/>
          <w:color w:val="000000"/>
          <w:lang w:eastAsia="ru-RU"/>
        </w:rPr>
        <w:t>Тем не менее, благодаря развитию IT-технологий и появлению крупных маркетплейсов, небольшие предприятия получили возможность поставлять свои товары во все уголки Российской Федерации, а также за рубеж. </w:t>
      </w:r>
    </w:p>
    <w:p w14:paraId="1ECC874B" w14:textId="77777777" w:rsidR="00FE31B1" w:rsidRPr="00047130" w:rsidRDefault="00FE31B1" w:rsidP="003E4D5C">
      <w:pPr>
        <w:keepLines/>
        <w:widowControl w:val="0"/>
        <w:spacing w:after="0" w:line="240" w:lineRule="auto"/>
        <w:ind w:firstLine="709"/>
        <w:jc w:val="both"/>
        <w:rPr>
          <w:rFonts w:ascii="Tahoma" w:eastAsia="Times New Roman" w:hAnsi="Tahoma" w:cs="Tahoma"/>
          <w:color w:val="000000"/>
          <w:lang w:eastAsia="ru-RU"/>
        </w:rPr>
      </w:pPr>
      <w:r w:rsidRPr="00047130">
        <w:rPr>
          <w:rFonts w:ascii="Tahoma" w:eastAsia="Times New Roman" w:hAnsi="Tahoma" w:cs="Tahoma"/>
          <w:color w:val="000000"/>
          <w:lang w:eastAsia="ru-RU"/>
        </w:rPr>
        <w:t xml:space="preserve"> В конечном счете, это привело к увеличению прибыли и поспособствовало ускоренному развитию текстильной промышленности.</w:t>
      </w:r>
    </w:p>
    <w:p w14:paraId="276F0743" w14:textId="77777777" w:rsidR="00FE31B1" w:rsidRPr="00047130" w:rsidRDefault="00FE31B1" w:rsidP="003E4D5C">
      <w:pPr>
        <w:keepLines/>
        <w:widowControl w:val="0"/>
        <w:spacing w:after="0" w:line="240" w:lineRule="auto"/>
        <w:ind w:firstLine="709"/>
        <w:jc w:val="both"/>
        <w:rPr>
          <w:rFonts w:ascii="Tahoma" w:eastAsia="Times New Roman" w:hAnsi="Tahoma" w:cs="Tahoma"/>
          <w:lang w:eastAsia="ru-RU"/>
        </w:rPr>
      </w:pPr>
      <w:r w:rsidRPr="00047130">
        <w:rPr>
          <w:rFonts w:ascii="Tahoma" w:eastAsia="Times New Roman" w:hAnsi="Tahoma" w:cs="Tahoma"/>
          <w:lang w:eastAsia="ru-RU"/>
        </w:rPr>
        <w:t>Текстильное производство – это в первую очередь b2b-индустрия. Её продукцию потребляют швейная, мебельная, строительная, автомобильная и другие отрасли. В 2020 г. в России было продано 2,44 млрд м² тканей, что на 7,6 % меньше, чем в 2019-м. Более половины этого объема – примерно 54 % – пришлось на искусственные и синтетические материалы. Немного меньше – 44,9 % – заняли хлопчатобумажные ткани, что на 2,6 % больше, чем в среднем за последние 5 лет (2016–2020 гг.). Рост вызван повышением потребности в средствах индивидуальной защиты.</w:t>
      </w:r>
    </w:p>
    <w:p w14:paraId="697665F6" w14:textId="77777777" w:rsidR="00FE31B1" w:rsidRPr="00047130" w:rsidRDefault="00FE31B1" w:rsidP="003E4D5C">
      <w:pPr>
        <w:keepLines/>
        <w:widowControl w:val="0"/>
        <w:spacing w:after="0" w:line="240" w:lineRule="auto"/>
        <w:ind w:firstLine="709"/>
        <w:jc w:val="both"/>
        <w:rPr>
          <w:rFonts w:ascii="Tahoma" w:eastAsia="Times New Roman" w:hAnsi="Tahoma" w:cs="Tahoma"/>
          <w:lang w:eastAsia="ru-RU"/>
        </w:rPr>
      </w:pPr>
      <w:r w:rsidRPr="00047130">
        <w:rPr>
          <w:rFonts w:ascii="Tahoma" w:eastAsia="Times New Roman" w:hAnsi="Tahoma" w:cs="Tahoma"/>
          <w:lang w:eastAsia="ru-RU"/>
        </w:rPr>
        <w:t>Текстильная индустрия имеет долю примерно 1 % в объеме промышленного производства России (для сравнения: в 1991 году эта цифра составляла почти 12 %, то есть наша страна находилась на уровне США, Италии и Германии). Согласно планам правительства, к 2025 году доля отрасли в ВВП должна вырасти. Для этого государство, во-первых, разработало меры поддержки для предприятий этой сферы, во-вторых, стало крупнейшим потребителем продукции отрасли. Спецодежда для работников госкомпаний и униформа для сотрудников силовых ведомств отшиваются исключительно из отечественных тканей.</w:t>
      </w:r>
    </w:p>
    <w:p w14:paraId="7E327949" w14:textId="7E3EDAAE" w:rsidR="00FE31B1" w:rsidRDefault="00FE31B1" w:rsidP="003E4D5C">
      <w:pPr>
        <w:keepLines/>
        <w:widowControl w:val="0"/>
        <w:spacing w:after="0" w:line="240" w:lineRule="auto"/>
        <w:ind w:firstLine="709"/>
        <w:jc w:val="both"/>
        <w:rPr>
          <w:rFonts w:ascii="Tahoma" w:eastAsia="Times New Roman" w:hAnsi="Tahoma" w:cs="Tahoma"/>
          <w:lang w:eastAsia="ru-RU"/>
        </w:rPr>
      </w:pPr>
      <w:r w:rsidRPr="00047130">
        <w:rPr>
          <w:rFonts w:ascii="Tahoma" w:eastAsia="Times New Roman" w:hAnsi="Tahoma" w:cs="Tahoma"/>
          <w:lang w:eastAsia="ru-RU"/>
        </w:rPr>
        <w:t>Всего 5 % российского текстильного производства обеспечивают малые и средние предприятия. И их число снижается, поскольку в этой отрасли рыночные игроки постепенно укрупняются – как в вертикальных, так и в горизонтальных производственных цепочках.</w:t>
      </w:r>
    </w:p>
    <w:p w14:paraId="4C5838C0" w14:textId="405BBAC3" w:rsidR="00FE31B1" w:rsidRPr="00047130" w:rsidRDefault="00FE31B1" w:rsidP="003E4D5C">
      <w:pPr>
        <w:keepLines/>
        <w:widowControl w:val="0"/>
        <w:spacing w:after="0" w:line="240" w:lineRule="auto"/>
        <w:ind w:firstLine="709"/>
        <w:jc w:val="both"/>
        <w:rPr>
          <w:rFonts w:ascii="Tahoma" w:eastAsia="Times New Roman" w:hAnsi="Tahoma" w:cs="Tahoma"/>
          <w:lang w:eastAsia="ru-RU"/>
        </w:rPr>
      </w:pPr>
      <w:r>
        <w:rPr>
          <w:rFonts w:ascii="Tahoma" w:eastAsia="Times New Roman" w:hAnsi="Tahoma" w:cs="Tahoma"/>
          <w:lang w:eastAsia="ru-RU"/>
        </w:rPr>
        <w:t>В связи с этим, развитие текстильной промышленности – стратегически важное направление развития экономики Ставропольского края.</w:t>
      </w:r>
    </w:p>
    <w:p w14:paraId="3166714B" w14:textId="77777777" w:rsidR="00211415" w:rsidRPr="00123D8A" w:rsidRDefault="004A58ED" w:rsidP="003E4D5C">
      <w:pPr>
        <w:keepLines/>
        <w:widowControl w:val="0"/>
        <w:spacing w:after="0" w:line="240" w:lineRule="auto"/>
        <w:ind w:firstLine="709"/>
        <w:jc w:val="both"/>
        <w:rPr>
          <w:rFonts w:ascii="Tahoma" w:hAnsi="Tahoma" w:cs="Tahoma"/>
          <w:b/>
          <w:bCs/>
        </w:rPr>
      </w:pPr>
      <w:r w:rsidRPr="00123D8A">
        <w:rPr>
          <w:rFonts w:ascii="Tahoma" w:hAnsi="Tahoma" w:cs="Tahoma"/>
          <w:b/>
          <w:bCs/>
        </w:rPr>
        <w:t>Краткое описание проекта</w:t>
      </w:r>
    </w:p>
    <w:p w14:paraId="11D56879" w14:textId="71944A5B" w:rsidR="00FE31B1" w:rsidRPr="00047130" w:rsidRDefault="00FE31B1" w:rsidP="003E4D5C">
      <w:pPr>
        <w:keepLines/>
        <w:widowControl w:val="0"/>
        <w:spacing w:after="0" w:line="240" w:lineRule="auto"/>
        <w:ind w:firstLine="709"/>
        <w:jc w:val="both"/>
        <w:rPr>
          <w:rFonts w:ascii="Tahoma" w:hAnsi="Tahoma" w:cs="Tahoma"/>
        </w:rPr>
      </w:pPr>
      <w:r w:rsidRPr="00047130">
        <w:rPr>
          <w:rFonts w:ascii="Tahoma" w:hAnsi="Tahoma" w:cs="Tahoma"/>
        </w:rPr>
        <w:t>В рамках данного проекта планирует</w:t>
      </w:r>
      <w:r>
        <w:rPr>
          <w:rFonts w:ascii="Tahoma" w:hAnsi="Tahoma" w:cs="Tahoma"/>
        </w:rPr>
        <w:t>ся</w:t>
      </w:r>
      <w:r w:rsidRPr="00047130">
        <w:rPr>
          <w:rFonts w:ascii="Tahoma" w:hAnsi="Tahoma" w:cs="Tahoma"/>
        </w:rPr>
        <w:t xml:space="preserve"> осуществить строительство ткацкой фабрики «с нуля» - в чистом поле, которая будет выпускать ткани, такие как сатин</w:t>
      </w:r>
      <w:r>
        <w:rPr>
          <w:rFonts w:ascii="Tahoma" w:hAnsi="Tahoma" w:cs="Tahoma"/>
        </w:rPr>
        <w:t xml:space="preserve"> и</w:t>
      </w:r>
      <w:r w:rsidRPr="00047130">
        <w:rPr>
          <w:rFonts w:ascii="Tahoma" w:hAnsi="Tahoma" w:cs="Tahoma"/>
        </w:rPr>
        <w:t xml:space="preserve"> лён</w:t>
      </w:r>
      <w:r>
        <w:rPr>
          <w:rFonts w:ascii="Tahoma" w:hAnsi="Tahoma" w:cs="Tahoma"/>
        </w:rPr>
        <w:t>, а также</w:t>
      </w:r>
      <w:r w:rsidRPr="00047130">
        <w:rPr>
          <w:rFonts w:ascii="Tahoma" w:hAnsi="Tahoma" w:cs="Tahoma"/>
        </w:rPr>
        <w:t xml:space="preserve"> хлопчатобумажн</w:t>
      </w:r>
      <w:r>
        <w:rPr>
          <w:rFonts w:ascii="Tahoma" w:hAnsi="Tahoma" w:cs="Tahoma"/>
        </w:rPr>
        <w:t>ую</w:t>
      </w:r>
      <w:r w:rsidRPr="00047130">
        <w:rPr>
          <w:rFonts w:ascii="Tahoma" w:hAnsi="Tahoma" w:cs="Tahoma"/>
        </w:rPr>
        <w:t xml:space="preserve"> нит</w:t>
      </w:r>
      <w:r>
        <w:rPr>
          <w:rFonts w:ascii="Tahoma" w:hAnsi="Tahoma" w:cs="Tahoma"/>
        </w:rPr>
        <w:t>ь</w:t>
      </w:r>
      <w:r w:rsidRPr="00047130">
        <w:rPr>
          <w:rFonts w:ascii="Tahoma" w:hAnsi="Tahoma" w:cs="Tahoma"/>
        </w:rPr>
        <w:t xml:space="preserve">. </w:t>
      </w:r>
    </w:p>
    <w:p w14:paraId="484212E0" w14:textId="177B89A0" w:rsidR="00FE31B1" w:rsidRPr="00047130" w:rsidRDefault="00FE31B1" w:rsidP="003E4D5C">
      <w:pPr>
        <w:keepLines/>
        <w:widowControl w:val="0"/>
        <w:spacing w:after="0" w:line="240" w:lineRule="auto"/>
        <w:ind w:firstLine="709"/>
        <w:jc w:val="both"/>
        <w:rPr>
          <w:rFonts w:ascii="Tahoma" w:hAnsi="Tahoma" w:cs="Tahoma"/>
        </w:rPr>
      </w:pPr>
      <w:r w:rsidRPr="00047130">
        <w:rPr>
          <w:rFonts w:ascii="Tahoma" w:hAnsi="Tahoma" w:cs="Tahoma"/>
        </w:rPr>
        <w:t xml:space="preserve">Сырьем для производства тканей являются хлопковые и льняные нити. Поставщиками </w:t>
      </w:r>
      <w:r w:rsidR="00F62997">
        <w:rPr>
          <w:rFonts w:ascii="Tahoma" w:hAnsi="Tahoma" w:cs="Tahoma"/>
        </w:rPr>
        <w:t xml:space="preserve">сырья для производства </w:t>
      </w:r>
      <w:r w:rsidRPr="00047130">
        <w:rPr>
          <w:rFonts w:ascii="Tahoma" w:hAnsi="Tahoma" w:cs="Tahoma"/>
        </w:rPr>
        <w:t>являются компании из г. Душанбе, Таджикистан.</w:t>
      </w:r>
    </w:p>
    <w:p w14:paraId="29DAE674" w14:textId="77777777" w:rsidR="00FE31B1" w:rsidRPr="00047130" w:rsidRDefault="00FE31B1" w:rsidP="003E4D5C">
      <w:pPr>
        <w:keepLines/>
        <w:widowControl w:val="0"/>
        <w:spacing w:after="0" w:line="240" w:lineRule="auto"/>
        <w:ind w:firstLine="709"/>
        <w:jc w:val="both"/>
        <w:rPr>
          <w:rFonts w:ascii="Tahoma" w:hAnsi="Tahoma" w:cs="Tahoma"/>
        </w:rPr>
      </w:pPr>
      <w:r w:rsidRPr="00047130">
        <w:rPr>
          <w:rFonts w:ascii="Tahoma" w:hAnsi="Tahoma" w:cs="Tahoma"/>
        </w:rPr>
        <w:t>Другие сырьевые компоненты будут доставляться из регионов Российской Федерации.</w:t>
      </w:r>
    </w:p>
    <w:p w14:paraId="4DC7CA21" w14:textId="3EA6875E" w:rsidR="00FE31B1" w:rsidRPr="00047130" w:rsidRDefault="00FE31B1" w:rsidP="003E4D5C">
      <w:pPr>
        <w:keepLines/>
        <w:widowControl w:val="0"/>
        <w:spacing w:after="0" w:line="240" w:lineRule="auto"/>
        <w:ind w:firstLine="709"/>
        <w:jc w:val="both"/>
        <w:rPr>
          <w:rFonts w:ascii="Tahoma" w:hAnsi="Tahoma" w:cs="Tahoma"/>
        </w:rPr>
      </w:pPr>
      <w:r w:rsidRPr="00047130">
        <w:rPr>
          <w:rFonts w:ascii="Tahoma" w:hAnsi="Tahoma" w:cs="Tahoma"/>
        </w:rPr>
        <w:t>Данный проект ставит своей целью развитие собственного производства тканей и хлопчатобумажных нитей в Ставропольск</w:t>
      </w:r>
      <w:r>
        <w:rPr>
          <w:rFonts w:ascii="Tahoma" w:hAnsi="Tahoma" w:cs="Tahoma"/>
        </w:rPr>
        <w:t>ом</w:t>
      </w:r>
      <w:r w:rsidRPr="00047130">
        <w:rPr>
          <w:rFonts w:ascii="Tahoma" w:hAnsi="Tahoma" w:cs="Tahoma"/>
        </w:rPr>
        <w:t xml:space="preserve"> кра</w:t>
      </w:r>
      <w:r>
        <w:rPr>
          <w:rFonts w:ascii="Tahoma" w:hAnsi="Tahoma" w:cs="Tahoma"/>
        </w:rPr>
        <w:t>е</w:t>
      </w:r>
      <w:r w:rsidRPr="00047130">
        <w:rPr>
          <w:rFonts w:ascii="Tahoma" w:hAnsi="Tahoma" w:cs="Tahoma"/>
        </w:rPr>
        <w:t xml:space="preserve">. </w:t>
      </w:r>
    </w:p>
    <w:p w14:paraId="04A2339A" w14:textId="15A3EB8E" w:rsidR="00FE31B1" w:rsidRDefault="00FE31B1" w:rsidP="003E4D5C">
      <w:pPr>
        <w:keepLines/>
        <w:widowControl w:val="0"/>
        <w:spacing w:after="0" w:line="240" w:lineRule="auto"/>
        <w:ind w:firstLine="709"/>
        <w:jc w:val="both"/>
        <w:rPr>
          <w:rFonts w:ascii="Tahoma" w:hAnsi="Tahoma" w:cs="Tahoma"/>
        </w:rPr>
      </w:pPr>
      <w:r w:rsidRPr="00047130">
        <w:rPr>
          <w:rFonts w:ascii="Tahoma" w:hAnsi="Tahoma" w:cs="Tahoma"/>
        </w:rPr>
        <w:lastRenderedPageBreak/>
        <w:t xml:space="preserve">Продукция проекта пользуется спросом. Рынок сбыта межрегиональный – на территории регионов Российской Федерации. Продукция проекта создаст здоровую конкуренцию уже существующим ткацким производствам на территории РФ. </w:t>
      </w:r>
    </w:p>
    <w:p w14:paraId="4C906839" w14:textId="79326F8E" w:rsidR="00FE31B1" w:rsidRDefault="00FE31B1" w:rsidP="003E4D5C">
      <w:pPr>
        <w:keepLines/>
        <w:widowControl w:val="0"/>
        <w:spacing w:after="0" w:line="240" w:lineRule="auto"/>
        <w:ind w:firstLine="709"/>
        <w:jc w:val="both"/>
        <w:rPr>
          <w:rFonts w:ascii="Tahoma" w:hAnsi="Tahoma" w:cs="Tahoma"/>
        </w:rPr>
      </w:pPr>
      <w:r>
        <w:rPr>
          <w:rFonts w:ascii="Tahoma" w:hAnsi="Tahoma" w:cs="Tahoma"/>
        </w:rPr>
        <w:t>Состав производственных и обслуживающих зданий и сооружений зависит от объема инвестиций в проект, однако минимальное количество производственных объектов составляет: производственный комплекс № 1 (ткани), производственный комплекс №2 (хлопчатобумажная нить), склад сырья и готовой продукции, АБК, КПП, ограждение забором. Предполагается, что данный состав зданий можно разместить на площади от 1 га.</w:t>
      </w:r>
    </w:p>
    <w:p w14:paraId="42534D87" w14:textId="77777777" w:rsidR="007841C9" w:rsidRPr="00047130" w:rsidRDefault="007841C9" w:rsidP="003E4D5C">
      <w:pPr>
        <w:keepLines/>
        <w:widowControl w:val="0"/>
        <w:spacing w:after="0" w:line="240" w:lineRule="auto"/>
        <w:ind w:firstLine="709"/>
        <w:jc w:val="both"/>
        <w:rPr>
          <w:rFonts w:ascii="Tahoma" w:hAnsi="Tahoma" w:cs="Tahoma"/>
        </w:rPr>
      </w:pPr>
      <w:r w:rsidRPr="00047130">
        <w:rPr>
          <w:rFonts w:ascii="Tahoma" w:hAnsi="Tahoma" w:cs="Tahoma"/>
        </w:rPr>
        <w:t xml:space="preserve">Необходимость организации собственного ткацкого производства  вызвана наличием необходимых ресурсов для этого (сырье, технология, поставщики оборудования для производства), поддерживаемого платежеспособного спроса со стороны потребителей на конечную продукцию проекта, а также потребностью к созданию здоровой конкуренции, чтобы на рынке отрасли имелось разнообразие ткацкой и швейной продукции российского производства, что способствует развитию малого бизнеса в целом. Благодаря созданию и функционированию такого вида производственной сферы регион повышает уровень социально-экономического развития. </w:t>
      </w:r>
    </w:p>
    <w:p w14:paraId="02E7F5FB" w14:textId="77777777" w:rsidR="007841C9" w:rsidRPr="00047130" w:rsidRDefault="007841C9" w:rsidP="003E4D5C">
      <w:pPr>
        <w:keepLines/>
        <w:widowControl w:val="0"/>
        <w:spacing w:after="0" w:line="240" w:lineRule="auto"/>
        <w:ind w:firstLine="709"/>
        <w:jc w:val="both"/>
        <w:rPr>
          <w:rFonts w:ascii="Tahoma" w:hAnsi="Tahoma" w:cs="Tahoma"/>
          <w:b/>
          <w:bCs/>
          <w:lang w:eastAsia="ru-RU"/>
        </w:rPr>
      </w:pPr>
      <w:bookmarkStart w:id="0" w:name="_Hlk138407478"/>
      <w:r w:rsidRPr="00047130">
        <w:rPr>
          <w:rFonts w:ascii="Tahoma" w:hAnsi="Tahoma" w:cs="Tahoma"/>
          <w:b/>
          <w:bCs/>
          <w:lang w:eastAsia="ru-RU"/>
        </w:rPr>
        <w:t>Потребности в инженерной инфраструктуре для реализации инвестиционного проекта</w:t>
      </w:r>
    </w:p>
    <w:p w14:paraId="17D44B71" w14:textId="06979B52" w:rsidR="007841C9" w:rsidRPr="00047130" w:rsidRDefault="007841C9" w:rsidP="003E4D5C">
      <w:pPr>
        <w:keepLines/>
        <w:widowControl w:val="0"/>
        <w:spacing w:after="0" w:line="240" w:lineRule="auto"/>
        <w:ind w:firstLine="709"/>
        <w:jc w:val="both"/>
        <w:rPr>
          <w:rFonts w:ascii="Tahoma" w:eastAsia="Times New Roman" w:hAnsi="Tahoma" w:cs="Tahoma"/>
          <w:lang w:eastAsia="ru-RU"/>
        </w:rPr>
      </w:pPr>
      <w:r w:rsidRPr="00047130">
        <w:rPr>
          <w:rFonts w:ascii="Tahoma" w:eastAsia="Times New Roman" w:hAnsi="Tahoma" w:cs="Tahoma"/>
          <w:lang w:eastAsia="ru-RU"/>
        </w:rPr>
        <w:t xml:space="preserve">Для осуществления производства необходимы следующие технические условия: </w:t>
      </w:r>
    </w:p>
    <w:p w14:paraId="465EFCCD" w14:textId="77777777" w:rsidR="007841C9" w:rsidRPr="00047130" w:rsidRDefault="007841C9" w:rsidP="003E4D5C">
      <w:pPr>
        <w:pStyle w:val="a8"/>
        <w:keepLines/>
        <w:widowControl w:val="0"/>
        <w:numPr>
          <w:ilvl w:val="0"/>
          <w:numId w:val="14"/>
        </w:numPr>
        <w:spacing w:after="0" w:line="240" w:lineRule="auto"/>
        <w:jc w:val="both"/>
        <w:rPr>
          <w:rFonts w:ascii="Tahoma" w:eastAsia="Times New Roman" w:hAnsi="Tahoma" w:cs="Tahoma"/>
          <w:lang w:eastAsia="ru-RU"/>
        </w:rPr>
      </w:pPr>
      <w:r w:rsidRPr="00047130">
        <w:rPr>
          <w:rFonts w:ascii="Tahoma" w:eastAsia="Times New Roman" w:hAnsi="Tahoma" w:cs="Tahoma"/>
          <w:lang w:eastAsia="ru-RU"/>
        </w:rPr>
        <w:t>Электроснабжение: 0,5 МВт (напряжение 10 кВт, категория надежности – II).</w:t>
      </w:r>
    </w:p>
    <w:p w14:paraId="451531A5" w14:textId="77777777" w:rsidR="007841C9" w:rsidRPr="00047130" w:rsidRDefault="007841C9" w:rsidP="003E4D5C">
      <w:pPr>
        <w:pStyle w:val="a8"/>
        <w:keepLines/>
        <w:widowControl w:val="0"/>
        <w:numPr>
          <w:ilvl w:val="0"/>
          <w:numId w:val="14"/>
        </w:numPr>
        <w:spacing w:after="0" w:line="240" w:lineRule="auto"/>
        <w:jc w:val="both"/>
        <w:rPr>
          <w:rFonts w:ascii="Tahoma" w:eastAsia="Times New Roman" w:hAnsi="Tahoma" w:cs="Tahoma"/>
          <w:lang w:eastAsia="ru-RU"/>
        </w:rPr>
      </w:pPr>
      <w:r w:rsidRPr="00047130">
        <w:rPr>
          <w:rFonts w:ascii="Tahoma" w:eastAsia="Times New Roman" w:hAnsi="Tahoma" w:cs="Tahoma"/>
          <w:lang w:eastAsia="ru-RU"/>
        </w:rPr>
        <w:t>Газоснабжение: 0,11 куб.</w:t>
      </w:r>
      <w:r>
        <w:rPr>
          <w:rFonts w:ascii="Tahoma" w:eastAsia="Times New Roman" w:hAnsi="Tahoma" w:cs="Tahoma"/>
          <w:lang w:eastAsia="ru-RU"/>
        </w:rPr>
        <w:t xml:space="preserve"> </w:t>
      </w:r>
      <w:r w:rsidRPr="00047130">
        <w:rPr>
          <w:rFonts w:ascii="Tahoma" w:eastAsia="Times New Roman" w:hAnsi="Tahoma" w:cs="Tahoma"/>
          <w:lang w:eastAsia="ru-RU"/>
        </w:rPr>
        <w:t>м/час, в год 966,24 куб.</w:t>
      </w:r>
      <w:r>
        <w:rPr>
          <w:rFonts w:ascii="Tahoma" w:eastAsia="Times New Roman" w:hAnsi="Tahoma" w:cs="Tahoma"/>
          <w:lang w:eastAsia="ru-RU"/>
        </w:rPr>
        <w:t xml:space="preserve"> </w:t>
      </w:r>
      <w:r w:rsidRPr="00047130">
        <w:rPr>
          <w:rFonts w:ascii="Tahoma" w:eastAsia="Times New Roman" w:hAnsi="Tahoma" w:cs="Tahoma"/>
          <w:lang w:eastAsia="ru-RU"/>
        </w:rPr>
        <w:t>м.</w:t>
      </w:r>
    </w:p>
    <w:p w14:paraId="591E535E" w14:textId="77777777" w:rsidR="007841C9" w:rsidRPr="00047130" w:rsidRDefault="007841C9" w:rsidP="003E4D5C">
      <w:pPr>
        <w:pStyle w:val="a8"/>
        <w:keepLines/>
        <w:widowControl w:val="0"/>
        <w:numPr>
          <w:ilvl w:val="0"/>
          <w:numId w:val="14"/>
        </w:numPr>
        <w:spacing w:after="0" w:line="240" w:lineRule="auto"/>
        <w:jc w:val="both"/>
        <w:rPr>
          <w:rFonts w:ascii="Tahoma" w:eastAsia="Times New Roman" w:hAnsi="Tahoma" w:cs="Tahoma"/>
          <w:lang w:eastAsia="ru-RU"/>
        </w:rPr>
      </w:pPr>
      <w:r w:rsidRPr="00047130">
        <w:rPr>
          <w:rFonts w:ascii="Tahoma" w:eastAsia="Times New Roman" w:hAnsi="Tahoma" w:cs="Tahoma"/>
          <w:lang w:eastAsia="ru-RU"/>
        </w:rPr>
        <w:t xml:space="preserve">Водоснабжение: </w:t>
      </w:r>
      <w:r w:rsidRPr="00047130">
        <w:rPr>
          <w:rFonts w:ascii="Tahoma" w:hAnsi="Tahoma" w:cs="Tahoma"/>
        </w:rPr>
        <w:t>хозяйственно-питьевое/бытовое – 75 куб.</w:t>
      </w:r>
      <w:r>
        <w:rPr>
          <w:rFonts w:ascii="Tahoma" w:hAnsi="Tahoma" w:cs="Tahoma"/>
        </w:rPr>
        <w:t xml:space="preserve"> </w:t>
      </w:r>
      <w:r w:rsidRPr="00047130">
        <w:rPr>
          <w:rFonts w:ascii="Tahoma" w:hAnsi="Tahoma" w:cs="Tahoma"/>
        </w:rPr>
        <w:t>м/сутки</w:t>
      </w:r>
      <w:r w:rsidRPr="00047130">
        <w:rPr>
          <w:rFonts w:ascii="Tahoma" w:eastAsia="Times New Roman" w:hAnsi="Tahoma" w:cs="Tahoma"/>
          <w:lang w:eastAsia="ru-RU"/>
        </w:rPr>
        <w:t>);</w:t>
      </w:r>
    </w:p>
    <w:p w14:paraId="7B712179" w14:textId="77777777" w:rsidR="007841C9" w:rsidRPr="00047130" w:rsidRDefault="007841C9" w:rsidP="003E4D5C">
      <w:pPr>
        <w:pStyle w:val="a8"/>
        <w:keepLines/>
        <w:widowControl w:val="0"/>
        <w:numPr>
          <w:ilvl w:val="0"/>
          <w:numId w:val="14"/>
        </w:numPr>
        <w:spacing w:after="0" w:line="240" w:lineRule="auto"/>
        <w:jc w:val="both"/>
        <w:rPr>
          <w:rFonts w:ascii="Tahoma" w:eastAsia="Times New Roman" w:hAnsi="Tahoma" w:cs="Tahoma"/>
          <w:lang w:eastAsia="ru-RU"/>
        </w:rPr>
      </w:pPr>
      <w:r w:rsidRPr="00047130">
        <w:rPr>
          <w:rFonts w:ascii="Tahoma" w:eastAsia="Times New Roman" w:hAnsi="Tahoma" w:cs="Tahoma"/>
          <w:lang w:eastAsia="ru-RU"/>
        </w:rPr>
        <w:t>Водоотведение: 75 куб.</w:t>
      </w:r>
      <w:r>
        <w:rPr>
          <w:rFonts w:ascii="Tahoma" w:eastAsia="Times New Roman" w:hAnsi="Tahoma" w:cs="Tahoma"/>
          <w:lang w:eastAsia="ru-RU"/>
        </w:rPr>
        <w:t xml:space="preserve"> </w:t>
      </w:r>
      <w:r w:rsidRPr="00047130">
        <w:rPr>
          <w:rFonts w:ascii="Tahoma" w:eastAsia="Times New Roman" w:hAnsi="Tahoma" w:cs="Tahoma"/>
          <w:lang w:eastAsia="ru-RU"/>
        </w:rPr>
        <w:t>м/сутки;</w:t>
      </w:r>
    </w:p>
    <w:p w14:paraId="3E1E277A" w14:textId="77777777" w:rsidR="007841C9" w:rsidRPr="00047130" w:rsidRDefault="007841C9" w:rsidP="003E4D5C">
      <w:pPr>
        <w:pStyle w:val="a8"/>
        <w:keepLines/>
        <w:widowControl w:val="0"/>
        <w:numPr>
          <w:ilvl w:val="0"/>
          <w:numId w:val="14"/>
        </w:numPr>
        <w:spacing w:after="0" w:line="240" w:lineRule="auto"/>
        <w:jc w:val="both"/>
        <w:rPr>
          <w:rFonts w:ascii="Tahoma" w:eastAsia="Times New Roman" w:hAnsi="Tahoma" w:cs="Tahoma"/>
          <w:lang w:eastAsia="ru-RU"/>
        </w:rPr>
      </w:pPr>
      <w:r w:rsidRPr="00047130">
        <w:rPr>
          <w:rFonts w:ascii="Tahoma" w:eastAsia="Times New Roman" w:hAnsi="Tahoma" w:cs="Tahoma"/>
          <w:lang w:eastAsia="ru-RU"/>
        </w:rPr>
        <w:t>Средства связи (интернет, телефония): интернет, телефония;</w:t>
      </w:r>
    </w:p>
    <w:p w14:paraId="25DD4B5D" w14:textId="012E3A36" w:rsidR="007841C9" w:rsidRPr="00047130" w:rsidRDefault="007841C9" w:rsidP="003E4D5C">
      <w:pPr>
        <w:pStyle w:val="a8"/>
        <w:keepLines/>
        <w:widowControl w:val="0"/>
        <w:numPr>
          <w:ilvl w:val="0"/>
          <w:numId w:val="14"/>
        </w:numPr>
        <w:spacing w:after="0" w:line="240" w:lineRule="auto"/>
        <w:jc w:val="both"/>
        <w:rPr>
          <w:rFonts w:ascii="Tahoma" w:eastAsia="Times New Roman" w:hAnsi="Tahoma" w:cs="Tahoma"/>
          <w:lang w:eastAsia="ru-RU"/>
        </w:rPr>
      </w:pPr>
      <w:r w:rsidRPr="00047130">
        <w:rPr>
          <w:rFonts w:ascii="Tahoma" w:eastAsia="Times New Roman" w:hAnsi="Tahoma" w:cs="Tahoma"/>
          <w:lang w:eastAsia="ru-RU"/>
        </w:rPr>
        <w:t>Наличие подъездных путей: автомобильная дорога гравийная либо асфальтированная.</w:t>
      </w:r>
    </w:p>
    <w:p w14:paraId="026B9005" w14:textId="77777777" w:rsidR="007841C9" w:rsidRDefault="007841C9" w:rsidP="003E4D5C">
      <w:pPr>
        <w:keepLines/>
        <w:widowControl w:val="0"/>
        <w:spacing w:after="0" w:line="240" w:lineRule="auto"/>
        <w:ind w:firstLine="709"/>
        <w:jc w:val="both"/>
        <w:rPr>
          <w:rFonts w:ascii="Tahoma" w:hAnsi="Tahoma" w:cs="Tahoma"/>
          <w:b/>
          <w:bCs/>
        </w:rPr>
      </w:pPr>
    </w:p>
    <w:p w14:paraId="2474C720" w14:textId="5B846D8D" w:rsidR="007841C9" w:rsidRPr="007841C9" w:rsidRDefault="007841C9" w:rsidP="003E4D5C">
      <w:pPr>
        <w:keepLines/>
        <w:widowControl w:val="0"/>
        <w:spacing w:after="0" w:line="240" w:lineRule="auto"/>
        <w:ind w:firstLine="709"/>
        <w:jc w:val="both"/>
        <w:rPr>
          <w:rFonts w:ascii="Tahoma" w:hAnsi="Tahoma" w:cs="Tahoma"/>
          <w:b/>
          <w:bCs/>
        </w:rPr>
      </w:pPr>
      <w:r w:rsidRPr="007841C9">
        <w:rPr>
          <w:rFonts w:ascii="Tahoma" w:hAnsi="Tahoma" w:cs="Tahoma"/>
          <w:b/>
          <w:bCs/>
        </w:rPr>
        <w:t>Продукция проекта</w:t>
      </w:r>
    </w:p>
    <w:tbl>
      <w:tblPr>
        <w:tblStyle w:val="a7"/>
        <w:tblW w:w="9778" w:type="dxa"/>
        <w:tblLayout w:type="fixed"/>
        <w:tblLook w:val="04A0" w:firstRow="1" w:lastRow="0" w:firstColumn="1" w:lastColumn="0" w:noHBand="0" w:noVBand="1"/>
      </w:tblPr>
      <w:tblGrid>
        <w:gridCol w:w="3652"/>
        <w:gridCol w:w="1276"/>
        <w:gridCol w:w="2410"/>
        <w:gridCol w:w="2440"/>
      </w:tblGrid>
      <w:tr w:rsidR="007841C9" w:rsidRPr="00E0027F" w14:paraId="61063FCA" w14:textId="77777777" w:rsidTr="00465388">
        <w:trPr>
          <w:trHeight w:val="481"/>
        </w:trPr>
        <w:tc>
          <w:tcPr>
            <w:tcW w:w="3652" w:type="dxa"/>
            <w:vAlign w:val="center"/>
          </w:tcPr>
          <w:p w14:paraId="2F07EFA4" w14:textId="77777777" w:rsidR="007841C9" w:rsidRPr="00047130" w:rsidRDefault="007841C9" w:rsidP="003E4D5C">
            <w:pPr>
              <w:keepLines/>
              <w:widowControl w:val="0"/>
              <w:jc w:val="center"/>
              <w:rPr>
                <w:rFonts w:ascii="Tahoma" w:hAnsi="Tahoma" w:cs="Tahoma"/>
                <w:sz w:val="18"/>
                <w:szCs w:val="18"/>
              </w:rPr>
            </w:pPr>
            <w:r w:rsidRPr="00047130">
              <w:rPr>
                <w:rFonts w:ascii="Tahoma" w:hAnsi="Tahoma" w:cs="Tahoma"/>
                <w:sz w:val="18"/>
                <w:szCs w:val="18"/>
              </w:rPr>
              <w:t>Наименование продукции</w:t>
            </w:r>
          </w:p>
        </w:tc>
        <w:tc>
          <w:tcPr>
            <w:tcW w:w="1276" w:type="dxa"/>
            <w:vAlign w:val="center"/>
          </w:tcPr>
          <w:p w14:paraId="5E813853" w14:textId="77777777" w:rsidR="007841C9" w:rsidRPr="005316D7" w:rsidRDefault="007841C9" w:rsidP="003E4D5C">
            <w:pPr>
              <w:keepLines/>
              <w:widowControl w:val="0"/>
              <w:jc w:val="center"/>
              <w:rPr>
                <w:rFonts w:ascii="Tahoma" w:hAnsi="Tahoma" w:cs="Tahoma"/>
                <w:sz w:val="18"/>
                <w:szCs w:val="18"/>
              </w:rPr>
            </w:pPr>
            <w:r w:rsidRPr="005316D7">
              <w:rPr>
                <w:rFonts w:ascii="Tahoma" w:hAnsi="Tahoma" w:cs="Tahoma"/>
                <w:sz w:val="18"/>
                <w:szCs w:val="18"/>
              </w:rPr>
              <w:t>Единица измерения</w:t>
            </w:r>
          </w:p>
        </w:tc>
        <w:tc>
          <w:tcPr>
            <w:tcW w:w="2410" w:type="dxa"/>
          </w:tcPr>
          <w:p w14:paraId="1E5AA883" w14:textId="77777777" w:rsidR="007841C9" w:rsidRPr="005316D7" w:rsidRDefault="007841C9" w:rsidP="003E4D5C">
            <w:pPr>
              <w:keepLines/>
              <w:widowControl w:val="0"/>
              <w:jc w:val="center"/>
              <w:rPr>
                <w:rFonts w:ascii="Tahoma" w:hAnsi="Tahoma" w:cs="Tahoma"/>
                <w:sz w:val="18"/>
                <w:szCs w:val="18"/>
              </w:rPr>
            </w:pPr>
            <w:r w:rsidRPr="005316D7">
              <w:rPr>
                <w:rFonts w:ascii="Tahoma" w:hAnsi="Tahoma" w:cs="Tahoma"/>
                <w:sz w:val="18"/>
                <w:szCs w:val="18"/>
              </w:rPr>
              <w:t>Объем производства в месяц при выходе на проектную мощность</w:t>
            </w:r>
          </w:p>
        </w:tc>
        <w:tc>
          <w:tcPr>
            <w:tcW w:w="2440" w:type="dxa"/>
            <w:vAlign w:val="center"/>
          </w:tcPr>
          <w:p w14:paraId="16FF73B2" w14:textId="77777777" w:rsidR="007841C9" w:rsidRPr="005316D7" w:rsidRDefault="007841C9" w:rsidP="003E4D5C">
            <w:pPr>
              <w:keepLines/>
              <w:widowControl w:val="0"/>
              <w:jc w:val="center"/>
              <w:rPr>
                <w:rFonts w:ascii="Tahoma" w:hAnsi="Tahoma" w:cs="Tahoma"/>
                <w:sz w:val="18"/>
                <w:szCs w:val="18"/>
              </w:rPr>
            </w:pPr>
            <w:r w:rsidRPr="005316D7">
              <w:rPr>
                <w:rFonts w:ascii="Tahoma" w:hAnsi="Tahoma" w:cs="Tahoma"/>
                <w:sz w:val="18"/>
                <w:szCs w:val="18"/>
              </w:rPr>
              <w:t>Объем производства в год при выходе на проектную мощность</w:t>
            </w:r>
          </w:p>
        </w:tc>
      </w:tr>
      <w:tr w:rsidR="007841C9" w:rsidRPr="00047130" w14:paraId="7EB09D8C" w14:textId="77777777" w:rsidTr="00465388">
        <w:trPr>
          <w:trHeight w:val="70"/>
        </w:trPr>
        <w:tc>
          <w:tcPr>
            <w:tcW w:w="3652" w:type="dxa"/>
          </w:tcPr>
          <w:p w14:paraId="47CA1734" w14:textId="77777777" w:rsidR="007841C9" w:rsidRPr="00047130" w:rsidRDefault="007841C9" w:rsidP="003E4D5C">
            <w:pPr>
              <w:keepLines/>
              <w:widowControl w:val="0"/>
              <w:jc w:val="both"/>
              <w:rPr>
                <w:rFonts w:ascii="Tahoma" w:hAnsi="Tahoma" w:cs="Tahoma"/>
                <w:sz w:val="18"/>
                <w:szCs w:val="18"/>
              </w:rPr>
            </w:pPr>
            <w:r w:rsidRPr="00047130">
              <w:rPr>
                <w:rFonts w:ascii="Tahoma" w:hAnsi="Tahoma" w:cs="Tahoma"/>
                <w:sz w:val="18"/>
                <w:szCs w:val="18"/>
              </w:rPr>
              <w:t xml:space="preserve">Сатин </w:t>
            </w:r>
          </w:p>
        </w:tc>
        <w:tc>
          <w:tcPr>
            <w:tcW w:w="1276" w:type="dxa"/>
            <w:vAlign w:val="center"/>
          </w:tcPr>
          <w:p w14:paraId="2EE8F22B" w14:textId="77777777" w:rsidR="007841C9" w:rsidRPr="005316D7" w:rsidRDefault="007841C9" w:rsidP="003E4D5C">
            <w:pPr>
              <w:keepLines/>
              <w:widowControl w:val="0"/>
              <w:jc w:val="center"/>
              <w:rPr>
                <w:rFonts w:ascii="Tahoma" w:hAnsi="Tahoma" w:cs="Tahoma"/>
                <w:sz w:val="18"/>
                <w:szCs w:val="18"/>
              </w:rPr>
            </w:pPr>
            <w:r w:rsidRPr="005316D7">
              <w:rPr>
                <w:rFonts w:ascii="Tahoma" w:hAnsi="Tahoma" w:cs="Tahoma"/>
                <w:sz w:val="18"/>
                <w:szCs w:val="18"/>
              </w:rPr>
              <w:t>метр</w:t>
            </w:r>
          </w:p>
        </w:tc>
        <w:tc>
          <w:tcPr>
            <w:tcW w:w="2410" w:type="dxa"/>
          </w:tcPr>
          <w:p w14:paraId="399F3204" w14:textId="77777777" w:rsidR="007841C9" w:rsidRPr="005316D7" w:rsidRDefault="007841C9" w:rsidP="003E4D5C">
            <w:pPr>
              <w:keepLines/>
              <w:widowControl w:val="0"/>
              <w:jc w:val="center"/>
              <w:rPr>
                <w:rFonts w:ascii="Tahoma" w:hAnsi="Tahoma" w:cs="Tahoma"/>
                <w:snapToGrid w:val="0"/>
                <w:color w:val="000000"/>
                <w:sz w:val="18"/>
                <w:szCs w:val="18"/>
              </w:rPr>
            </w:pPr>
            <w:r>
              <w:rPr>
                <w:rFonts w:ascii="Tahoma" w:hAnsi="Tahoma" w:cs="Tahoma"/>
                <w:snapToGrid w:val="0"/>
                <w:color w:val="000000"/>
                <w:sz w:val="18"/>
                <w:szCs w:val="18"/>
              </w:rPr>
              <w:t>35</w:t>
            </w:r>
            <w:r w:rsidRPr="005316D7">
              <w:rPr>
                <w:rFonts w:ascii="Tahoma" w:hAnsi="Tahoma" w:cs="Tahoma"/>
                <w:snapToGrid w:val="0"/>
                <w:color w:val="000000"/>
                <w:sz w:val="18"/>
                <w:szCs w:val="18"/>
              </w:rPr>
              <w:t xml:space="preserve"> 000</w:t>
            </w:r>
          </w:p>
        </w:tc>
        <w:tc>
          <w:tcPr>
            <w:tcW w:w="2440" w:type="dxa"/>
            <w:vAlign w:val="center"/>
          </w:tcPr>
          <w:p w14:paraId="2B4E877D" w14:textId="77777777" w:rsidR="007841C9" w:rsidRPr="005316D7" w:rsidRDefault="007841C9" w:rsidP="003E4D5C">
            <w:pPr>
              <w:keepLines/>
              <w:widowControl w:val="0"/>
              <w:jc w:val="center"/>
              <w:rPr>
                <w:rFonts w:ascii="Tahoma" w:hAnsi="Tahoma" w:cs="Tahoma"/>
                <w:sz w:val="18"/>
                <w:szCs w:val="18"/>
              </w:rPr>
            </w:pPr>
            <w:r>
              <w:rPr>
                <w:rFonts w:ascii="Tahoma" w:hAnsi="Tahoma" w:cs="Tahoma"/>
                <w:sz w:val="18"/>
                <w:szCs w:val="18"/>
              </w:rPr>
              <w:t>420</w:t>
            </w:r>
            <w:r w:rsidRPr="005316D7">
              <w:rPr>
                <w:rFonts w:ascii="Tahoma" w:hAnsi="Tahoma" w:cs="Tahoma"/>
                <w:sz w:val="18"/>
                <w:szCs w:val="18"/>
              </w:rPr>
              <w:t xml:space="preserve"> 000</w:t>
            </w:r>
          </w:p>
        </w:tc>
      </w:tr>
      <w:tr w:rsidR="007841C9" w:rsidRPr="00047130" w14:paraId="60469F08" w14:textId="77777777" w:rsidTr="00465388">
        <w:trPr>
          <w:trHeight w:val="70"/>
        </w:trPr>
        <w:tc>
          <w:tcPr>
            <w:tcW w:w="3652" w:type="dxa"/>
          </w:tcPr>
          <w:p w14:paraId="58990D94" w14:textId="77777777" w:rsidR="007841C9" w:rsidRPr="00047130" w:rsidRDefault="007841C9" w:rsidP="003E4D5C">
            <w:pPr>
              <w:keepLines/>
              <w:widowControl w:val="0"/>
              <w:jc w:val="both"/>
              <w:rPr>
                <w:rFonts w:ascii="Tahoma" w:hAnsi="Tahoma" w:cs="Tahoma"/>
                <w:sz w:val="18"/>
                <w:szCs w:val="18"/>
              </w:rPr>
            </w:pPr>
            <w:r w:rsidRPr="00047130">
              <w:rPr>
                <w:rFonts w:ascii="Tahoma" w:hAnsi="Tahoma" w:cs="Tahoma"/>
                <w:sz w:val="18"/>
                <w:szCs w:val="18"/>
              </w:rPr>
              <w:t xml:space="preserve">Маркизет </w:t>
            </w:r>
          </w:p>
        </w:tc>
        <w:tc>
          <w:tcPr>
            <w:tcW w:w="1276" w:type="dxa"/>
            <w:vAlign w:val="center"/>
          </w:tcPr>
          <w:p w14:paraId="02AABB37" w14:textId="77777777" w:rsidR="007841C9" w:rsidRPr="005316D7" w:rsidRDefault="007841C9" w:rsidP="003E4D5C">
            <w:pPr>
              <w:keepLines/>
              <w:widowControl w:val="0"/>
              <w:jc w:val="center"/>
              <w:rPr>
                <w:rFonts w:ascii="Tahoma" w:hAnsi="Tahoma" w:cs="Tahoma"/>
                <w:sz w:val="18"/>
                <w:szCs w:val="18"/>
              </w:rPr>
            </w:pPr>
            <w:r w:rsidRPr="005316D7">
              <w:rPr>
                <w:rFonts w:ascii="Tahoma" w:hAnsi="Tahoma" w:cs="Tahoma"/>
                <w:sz w:val="18"/>
                <w:szCs w:val="18"/>
              </w:rPr>
              <w:t>метр</w:t>
            </w:r>
          </w:p>
        </w:tc>
        <w:tc>
          <w:tcPr>
            <w:tcW w:w="2410" w:type="dxa"/>
          </w:tcPr>
          <w:p w14:paraId="6ADCD54A" w14:textId="77777777" w:rsidR="007841C9" w:rsidRPr="005316D7" w:rsidRDefault="007841C9" w:rsidP="003E4D5C">
            <w:pPr>
              <w:keepLines/>
              <w:widowControl w:val="0"/>
              <w:jc w:val="center"/>
              <w:rPr>
                <w:rFonts w:ascii="Tahoma" w:hAnsi="Tahoma" w:cs="Tahoma"/>
                <w:snapToGrid w:val="0"/>
                <w:color w:val="000000"/>
                <w:sz w:val="18"/>
                <w:szCs w:val="18"/>
              </w:rPr>
            </w:pPr>
            <w:r>
              <w:rPr>
                <w:rFonts w:ascii="Tahoma" w:hAnsi="Tahoma" w:cs="Tahoma"/>
                <w:snapToGrid w:val="0"/>
                <w:color w:val="000000"/>
                <w:sz w:val="18"/>
                <w:szCs w:val="18"/>
              </w:rPr>
              <w:t>18</w:t>
            </w:r>
            <w:r w:rsidRPr="005316D7">
              <w:rPr>
                <w:rFonts w:ascii="Tahoma" w:hAnsi="Tahoma" w:cs="Tahoma"/>
                <w:snapToGrid w:val="0"/>
                <w:color w:val="000000"/>
                <w:sz w:val="18"/>
                <w:szCs w:val="18"/>
              </w:rPr>
              <w:t xml:space="preserve"> 000</w:t>
            </w:r>
          </w:p>
        </w:tc>
        <w:tc>
          <w:tcPr>
            <w:tcW w:w="2440" w:type="dxa"/>
            <w:vAlign w:val="center"/>
          </w:tcPr>
          <w:p w14:paraId="34EF6D73" w14:textId="77777777" w:rsidR="007841C9" w:rsidRPr="005316D7" w:rsidRDefault="007841C9" w:rsidP="003E4D5C">
            <w:pPr>
              <w:keepLines/>
              <w:widowControl w:val="0"/>
              <w:jc w:val="center"/>
              <w:rPr>
                <w:rFonts w:ascii="Tahoma" w:hAnsi="Tahoma" w:cs="Tahoma"/>
                <w:sz w:val="18"/>
                <w:szCs w:val="18"/>
              </w:rPr>
            </w:pPr>
            <w:r>
              <w:rPr>
                <w:rFonts w:ascii="Tahoma" w:hAnsi="Tahoma" w:cs="Tahoma"/>
                <w:sz w:val="18"/>
                <w:szCs w:val="18"/>
              </w:rPr>
              <w:t>216</w:t>
            </w:r>
            <w:r w:rsidRPr="005316D7">
              <w:rPr>
                <w:rFonts w:ascii="Tahoma" w:hAnsi="Tahoma" w:cs="Tahoma"/>
                <w:sz w:val="18"/>
                <w:szCs w:val="18"/>
              </w:rPr>
              <w:t xml:space="preserve"> 000</w:t>
            </w:r>
          </w:p>
        </w:tc>
      </w:tr>
      <w:tr w:rsidR="007841C9" w:rsidRPr="00047130" w14:paraId="615548BD" w14:textId="77777777" w:rsidTr="00465388">
        <w:trPr>
          <w:trHeight w:val="70"/>
        </w:trPr>
        <w:tc>
          <w:tcPr>
            <w:tcW w:w="3652" w:type="dxa"/>
          </w:tcPr>
          <w:p w14:paraId="104FCFF9" w14:textId="77777777" w:rsidR="007841C9" w:rsidRPr="00047130" w:rsidRDefault="007841C9" w:rsidP="003E4D5C">
            <w:pPr>
              <w:keepLines/>
              <w:widowControl w:val="0"/>
              <w:jc w:val="both"/>
              <w:rPr>
                <w:rFonts w:ascii="Tahoma" w:hAnsi="Tahoma" w:cs="Tahoma"/>
                <w:sz w:val="18"/>
                <w:szCs w:val="18"/>
              </w:rPr>
            </w:pPr>
            <w:r w:rsidRPr="00047130">
              <w:rPr>
                <w:rFonts w:ascii="Tahoma" w:hAnsi="Tahoma" w:cs="Tahoma"/>
                <w:sz w:val="18"/>
                <w:szCs w:val="18"/>
              </w:rPr>
              <w:t xml:space="preserve">Лён </w:t>
            </w:r>
          </w:p>
        </w:tc>
        <w:tc>
          <w:tcPr>
            <w:tcW w:w="1276" w:type="dxa"/>
            <w:vAlign w:val="center"/>
          </w:tcPr>
          <w:p w14:paraId="60EA43AB" w14:textId="77777777" w:rsidR="007841C9" w:rsidRPr="005316D7" w:rsidRDefault="007841C9" w:rsidP="003E4D5C">
            <w:pPr>
              <w:keepLines/>
              <w:widowControl w:val="0"/>
              <w:jc w:val="center"/>
              <w:rPr>
                <w:rFonts w:ascii="Tahoma" w:hAnsi="Tahoma" w:cs="Tahoma"/>
                <w:sz w:val="18"/>
                <w:szCs w:val="18"/>
              </w:rPr>
            </w:pPr>
            <w:r w:rsidRPr="005316D7">
              <w:rPr>
                <w:rFonts w:ascii="Tahoma" w:hAnsi="Tahoma" w:cs="Tahoma"/>
                <w:sz w:val="18"/>
                <w:szCs w:val="18"/>
              </w:rPr>
              <w:t>метр</w:t>
            </w:r>
          </w:p>
        </w:tc>
        <w:tc>
          <w:tcPr>
            <w:tcW w:w="2410" w:type="dxa"/>
          </w:tcPr>
          <w:p w14:paraId="1632EA83" w14:textId="77777777" w:rsidR="007841C9" w:rsidRPr="005316D7" w:rsidRDefault="007841C9" w:rsidP="003E4D5C">
            <w:pPr>
              <w:keepLines/>
              <w:widowControl w:val="0"/>
              <w:jc w:val="center"/>
              <w:rPr>
                <w:rFonts w:ascii="Tahoma" w:hAnsi="Tahoma" w:cs="Tahoma"/>
                <w:snapToGrid w:val="0"/>
                <w:color w:val="000000"/>
                <w:sz w:val="18"/>
                <w:szCs w:val="18"/>
              </w:rPr>
            </w:pPr>
            <w:r>
              <w:rPr>
                <w:rFonts w:ascii="Tahoma" w:hAnsi="Tahoma" w:cs="Tahoma"/>
                <w:snapToGrid w:val="0"/>
                <w:color w:val="000000"/>
                <w:sz w:val="18"/>
                <w:szCs w:val="18"/>
              </w:rPr>
              <w:t>12</w:t>
            </w:r>
            <w:r w:rsidRPr="005316D7">
              <w:rPr>
                <w:rFonts w:ascii="Tahoma" w:hAnsi="Tahoma" w:cs="Tahoma"/>
                <w:snapToGrid w:val="0"/>
                <w:color w:val="000000"/>
                <w:sz w:val="18"/>
                <w:szCs w:val="18"/>
              </w:rPr>
              <w:t xml:space="preserve"> 000</w:t>
            </w:r>
          </w:p>
        </w:tc>
        <w:tc>
          <w:tcPr>
            <w:tcW w:w="2440" w:type="dxa"/>
            <w:vAlign w:val="center"/>
          </w:tcPr>
          <w:p w14:paraId="3A5B72F1" w14:textId="77777777" w:rsidR="007841C9" w:rsidRPr="005316D7" w:rsidRDefault="007841C9" w:rsidP="003E4D5C">
            <w:pPr>
              <w:keepLines/>
              <w:widowControl w:val="0"/>
              <w:jc w:val="center"/>
              <w:rPr>
                <w:rFonts w:ascii="Tahoma" w:hAnsi="Tahoma" w:cs="Tahoma"/>
                <w:sz w:val="18"/>
                <w:szCs w:val="18"/>
              </w:rPr>
            </w:pPr>
            <w:r>
              <w:rPr>
                <w:rFonts w:ascii="Tahoma" w:hAnsi="Tahoma" w:cs="Tahoma"/>
                <w:sz w:val="18"/>
                <w:szCs w:val="18"/>
              </w:rPr>
              <w:t xml:space="preserve">144 </w:t>
            </w:r>
            <w:r w:rsidRPr="005316D7">
              <w:rPr>
                <w:rFonts w:ascii="Tahoma" w:hAnsi="Tahoma" w:cs="Tahoma"/>
                <w:sz w:val="18"/>
                <w:szCs w:val="18"/>
              </w:rPr>
              <w:t>000</w:t>
            </w:r>
          </w:p>
        </w:tc>
      </w:tr>
      <w:tr w:rsidR="007841C9" w:rsidRPr="00047130" w14:paraId="3778925D" w14:textId="77777777" w:rsidTr="00465388">
        <w:trPr>
          <w:trHeight w:val="70"/>
        </w:trPr>
        <w:tc>
          <w:tcPr>
            <w:tcW w:w="3652" w:type="dxa"/>
          </w:tcPr>
          <w:p w14:paraId="1FD4558D" w14:textId="77777777" w:rsidR="007841C9" w:rsidRPr="00047130" w:rsidRDefault="007841C9" w:rsidP="003E4D5C">
            <w:pPr>
              <w:keepLines/>
              <w:widowControl w:val="0"/>
              <w:jc w:val="both"/>
              <w:rPr>
                <w:rFonts w:ascii="Tahoma" w:hAnsi="Tahoma" w:cs="Tahoma"/>
                <w:sz w:val="18"/>
                <w:szCs w:val="18"/>
              </w:rPr>
            </w:pPr>
            <w:r w:rsidRPr="00047130">
              <w:rPr>
                <w:rFonts w:ascii="Tahoma" w:hAnsi="Tahoma" w:cs="Tahoma"/>
                <w:sz w:val="18"/>
                <w:szCs w:val="18"/>
              </w:rPr>
              <w:t xml:space="preserve">Нить хлопчатобумажная </w:t>
            </w:r>
          </w:p>
        </w:tc>
        <w:tc>
          <w:tcPr>
            <w:tcW w:w="1276" w:type="dxa"/>
            <w:vAlign w:val="center"/>
          </w:tcPr>
          <w:p w14:paraId="2FE2C25D" w14:textId="77777777" w:rsidR="007841C9" w:rsidRPr="005316D7" w:rsidRDefault="007841C9" w:rsidP="003E4D5C">
            <w:pPr>
              <w:keepLines/>
              <w:widowControl w:val="0"/>
              <w:jc w:val="center"/>
              <w:rPr>
                <w:rFonts w:ascii="Tahoma" w:hAnsi="Tahoma" w:cs="Tahoma"/>
                <w:sz w:val="18"/>
                <w:szCs w:val="18"/>
              </w:rPr>
            </w:pPr>
            <w:r w:rsidRPr="005316D7">
              <w:rPr>
                <w:rFonts w:ascii="Tahoma" w:hAnsi="Tahoma" w:cs="Tahoma"/>
                <w:sz w:val="18"/>
                <w:szCs w:val="18"/>
              </w:rPr>
              <w:t>кг</w:t>
            </w:r>
          </w:p>
        </w:tc>
        <w:tc>
          <w:tcPr>
            <w:tcW w:w="2410" w:type="dxa"/>
          </w:tcPr>
          <w:p w14:paraId="29472FD8" w14:textId="729D394C" w:rsidR="007841C9" w:rsidRPr="00F62997" w:rsidRDefault="004D7947" w:rsidP="003E4D5C">
            <w:pPr>
              <w:pStyle w:val="a8"/>
              <w:keepLines/>
              <w:widowControl w:val="0"/>
              <w:ind w:left="0"/>
              <w:jc w:val="center"/>
              <w:rPr>
                <w:rFonts w:ascii="Tahoma" w:hAnsi="Tahoma" w:cs="Tahoma"/>
                <w:sz w:val="18"/>
                <w:szCs w:val="18"/>
              </w:rPr>
            </w:pPr>
            <w:r>
              <w:rPr>
                <w:rFonts w:ascii="Tahoma" w:hAnsi="Tahoma" w:cs="Tahoma"/>
                <w:sz w:val="18"/>
                <w:szCs w:val="18"/>
              </w:rPr>
              <w:t>10</w:t>
            </w:r>
            <w:r w:rsidR="00F62997">
              <w:rPr>
                <w:rFonts w:ascii="Tahoma" w:hAnsi="Tahoma" w:cs="Tahoma"/>
                <w:sz w:val="18"/>
                <w:szCs w:val="18"/>
              </w:rPr>
              <w:t xml:space="preserve"> 000</w:t>
            </w:r>
          </w:p>
        </w:tc>
        <w:tc>
          <w:tcPr>
            <w:tcW w:w="2440" w:type="dxa"/>
            <w:vAlign w:val="center"/>
          </w:tcPr>
          <w:p w14:paraId="2B0344F1" w14:textId="0C01295B" w:rsidR="007841C9" w:rsidRPr="00F62997" w:rsidRDefault="004D7947" w:rsidP="003E4D5C">
            <w:pPr>
              <w:keepLines/>
              <w:widowControl w:val="0"/>
              <w:jc w:val="center"/>
              <w:rPr>
                <w:rFonts w:ascii="Tahoma" w:hAnsi="Tahoma" w:cs="Tahoma"/>
                <w:sz w:val="18"/>
                <w:szCs w:val="18"/>
              </w:rPr>
            </w:pPr>
            <w:r>
              <w:rPr>
                <w:rFonts w:ascii="Tahoma" w:hAnsi="Tahoma" w:cs="Tahoma"/>
                <w:sz w:val="18"/>
                <w:szCs w:val="18"/>
              </w:rPr>
              <w:t>12</w:t>
            </w:r>
            <w:r w:rsidR="00F62997">
              <w:rPr>
                <w:rFonts w:ascii="Tahoma" w:hAnsi="Tahoma" w:cs="Tahoma"/>
                <w:sz w:val="18"/>
                <w:szCs w:val="18"/>
              </w:rPr>
              <w:t xml:space="preserve">0 </w:t>
            </w:r>
            <w:r w:rsidR="007841C9" w:rsidRPr="00F62997">
              <w:rPr>
                <w:rFonts w:ascii="Tahoma" w:hAnsi="Tahoma" w:cs="Tahoma"/>
                <w:sz w:val="18"/>
                <w:szCs w:val="18"/>
              </w:rPr>
              <w:t>000</w:t>
            </w:r>
          </w:p>
        </w:tc>
      </w:tr>
    </w:tbl>
    <w:p w14:paraId="01E97FCE" w14:textId="77777777" w:rsidR="007841C9" w:rsidRDefault="007841C9" w:rsidP="003E4D5C">
      <w:pPr>
        <w:pStyle w:val="a3"/>
        <w:keepLines/>
        <w:widowControl w:val="0"/>
        <w:tabs>
          <w:tab w:val="left" w:pos="0"/>
        </w:tabs>
        <w:jc w:val="both"/>
        <w:rPr>
          <w:rFonts w:ascii="Tahoma" w:hAnsi="Tahoma" w:cs="Tahoma"/>
        </w:rPr>
      </w:pPr>
    </w:p>
    <w:p w14:paraId="6DD9CAE8" w14:textId="6CBBF66C" w:rsidR="007841C9" w:rsidRPr="007841C9" w:rsidRDefault="007841C9" w:rsidP="003E4D5C">
      <w:pPr>
        <w:pStyle w:val="a3"/>
        <w:keepLines/>
        <w:widowControl w:val="0"/>
        <w:tabs>
          <w:tab w:val="left" w:pos="0"/>
        </w:tabs>
        <w:ind w:firstLine="709"/>
        <w:jc w:val="both"/>
        <w:rPr>
          <w:rFonts w:ascii="Tahoma" w:hAnsi="Tahoma" w:cs="Tahoma"/>
        </w:rPr>
      </w:pPr>
      <w:r w:rsidRPr="007841C9">
        <w:rPr>
          <w:rFonts w:ascii="Tahoma" w:hAnsi="Tahoma" w:cs="Tahoma"/>
        </w:rPr>
        <w:t xml:space="preserve">Производственный цикл прогнозируем, расчеты показывают, что указанный объем производства продукции реализуем при работе предприятия в 3 смены по 8 часов. </w:t>
      </w:r>
    </w:p>
    <w:p w14:paraId="5A2A14D5" w14:textId="24FE10E1" w:rsidR="007C16D2" w:rsidRPr="00AD01A2" w:rsidRDefault="00037CF7" w:rsidP="003E4D5C">
      <w:pPr>
        <w:pStyle w:val="21"/>
        <w:keepLines/>
        <w:spacing w:after="0" w:line="240" w:lineRule="auto"/>
        <w:ind w:firstLine="709"/>
        <w:jc w:val="both"/>
        <w:rPr>
          <w:rFonts w:ascii="Tahoma" w:hAnsi="Tahoma" w:cs="Tahoma"/>
          <w:b/>
          <w:bCs/>
          <w:sz w:val="22"/>
          <w:szCs w:val="22"/>
          <w:lang w:val="ru-RU"/>
        </w:rPr>
      </w:pPr>
      <w:r w:rsidRPr="00AD01A2">
        <w:rPr>
          <w:rFonts w:ascii="Tahoma" w:hAnsi="Tahoma" w:cs="Tahoma"/>
          <w:b/>
          <w:bCs/>
          <w:sz w:val="22"/>
          <w:szCs w:val="22"/>
          <w:lang w:val="ru-RU"/>
        </w:rPr>
        <w:t>Проектная мощность</w:t>
      </w:r>
    </w:p>
    <w:p w14:paraId="6F435A70" w14:textId="150E6578" w:rsidR="00211415" w:rsidRPr="00123D8A" w:rsidRDefault="00211415" w:rsidP="003E4D5C">
      <w:pPr>
        <w:keepLines/>
        <w:widowControl w:val="0"/>
        <w:spacing w:after="0" w:line="240" w:lineRule="auto"/>
        <w:ind w:firstLine="709"/>
        <w:jc w:val="both"/>
        <w:rPr>
          <w:rFonts w:ascii="Tahoma" w:hAnsi="Tahoma" w:cs="Tahoma"/>
        </w:rPr>
      </w:pPr>
      <w:r w:rsidRPr="00123D8A">
        <w:rPr>
          <w:rFonts w:ascii="Tahoma" w:hAnsi="Tahoma" w:cs="Tahoma"/>
        </w:rPr>
        <w:t xml:space="preserve">При реализации данного инвестиционного проекта проектная мощность составит </w:t>
      </w:r>
      <w:r w:rsidR="007841C9">
        <w:rPr>
          <w:rFonts w:ascii="Tahoma" w:hAnsi="Tahoma" w:cs="Tahoma"/>
        </w:rPr>
        <w:t>780 000 метров тканей и 300 000 кг нити</w:t>
      </w:r>
      <w:r w:rsidRPr="00123D8A">
        <w:rPr>
          <w:rFonts w:ascii="Tahoma" w:hAnsi="Tahoma" w:cs="Tahoma"/>
        </w:rPr>
        <w:t xml:space="preserve"> в год. </w:t>
      </w:r>
    </w:p>
    <w:p w14:paraId="05F17772" w14:textId="48736077" w:rsidR="00211415" w:rsidRPr="00615E8C" w:rsidRDefault="00211415" w:rsidP="003E4D5C">
      <w:pPr>
        <w:keepLines/>
        <w:widowControl w:val="0"/>
        <w:spacing w:after="0" w:line="240" w:lineRule="auto"/>
        <w:ind w:firstLine="709"/>
        <w:jc w:val="both"/>
        <w:rPr>
          <w:rFonts w:ascii="Tahoma" w:hAnsi="Tahoma" w:cs="Tahoma"/>
        </w:rPr>
      </w:pPr>
      <w:r w:rsidRPr="00123D8A">
        <w:rPr>
          <w:rFonts w:ascii="Tahoma" w:hAnsi="Tahoma" w:cs="Tahoma"/>
        </w:rPr>
        <w:t xml:space="preserve">При выходе на полную производственную мощность объем выручки от продаж в стоимостном выражении в год </w:t>
      </w:r>
      <w:r w:rsidRPr="00615E8C">
        <w:rPr>
          <w:rFonts w:ascii="Tahoma" w:hAnsi="Tahoma" w:cs="Tahoma"/>
        </w:rPr>
        <w:t xml:space="preserve">будет составлять от </w:t>
      </w:r>
      <w:r w:rsidR="00615E8C" w:rsidRPr="00615E8C">
        <w:rPr>
          <w:rFonts w:ascii="Tahoma" w:hAnsi="Tahoma" w:cs="Tahoma"/>
        </w:rPr>
        <w:t>632,2</w:t>
      </w:r>
      <w:r w:rsidRPr="00615E8C">
        <w:rPr>
          <w:rFonts w:ascii="Tahoma" w:hAnsi="Tahoma" w:cs="Tahoma"/>
        </w:rPr>
        <w:t xml:space="preserve"> млн. рублей без НДС в прогнозных ценах проекта. </w:t>
      </w:r>
    </w:p>
    <w:p w14:paraId="1BA036CB" w14:textId="6DC1CEFC" w:rsidR="00211415" w:rsidRPr="00123D8A" w:rsidRDefault="00211415" w:rsidP="003E4D5C">
      <w:pPr>
        <w:keepLines/>
        <w:widowControl w:val="0"/>
        <w:spacing w:after="0" w:line="240" w:lineRule="auto"/>
        <w:ind w:firstLine="709"/>
        <w:jc w:val="both"/>
        <w:rPr>
          <w:rFonts w:ascii="Tahoma" w:hAnsi="Tahoma" w:cs="Tahoma"/>
        </w:rPr>
      </w:pPr>
      <w:r w:rsidRPr="00615E8C">
        <w:rPr>
          <w:rFonts w:ascii="Tahoma" w:hAnsi="Tahoma" w:cs="Tahoma"/>
        </w:rPr>
        <w:t>Проектная мощность будет достигнута</w:t>
      </w:r>
      <w:r w:rsidRPr="00123D8A">
        <w:rPr>
          <w:rFonts w:ascii="Tahoma" w:hAnsi="Tahoma" w:cs="Tahoma"/>
        </w:rPr>
        <w:t xml:space="preserve"> на </w:t>
      </w:r>
      <w:r w:rsidR="00F62997">
        <w:rPr>
          <w:rFonts w:ascii="Tahoma" w:hAnsi="Tahoma" w:cs="Tahoma"/>
        </w:rPr>
        <w:t>4</w:t>
      </w:r>
      <w:r w:rsidRPr="00123D8A">
        <w:rPr>
          <w:rFonts w:ascii="Tahoma" w:hAnsi="Tahoma" w:cs="Tahoma"/>
        </w:rPr>
        <w:t xml:space="preserve"> году работы производства.</w:t>
      </w:r>
    </w:p>
    <w:p w14:paraId="334F3DE4" w14:textId="636FED7D" w:rsidR="00777BFC" w:rsidRPr="00123D8A" w:rsidRDefault="00F62997" w:rsidP="003E4D5C">
      <w:pPr>
        <w:keepLines/>
        <w:widowControl w:val="0"/>
        <w:spacing w:after="0" w:line="240" w:lineRule="auto"/>
        <w:ind w:firstLine="709"/>
        <w:jc w:val="both"/>
        <w:rPr>
          <w:rFonts w:ascii="Tahoma" w:hAnsi="Tahoma" w:cs="Tahoma"/>
          <w:b/>
          <w:bCs/>
        </w:rPr>
      </w:pPr>
      <w:r>
        <w:rPr>
          <w:rFonts w:ascii="Tahoma" w:hAnsi="Tahoma" w:cs="Tahoma"/>
          <w:b/>
          <w:bCs/>
        </w:rPr>
        <w:t>Сегмент потребителей</w:t>
      </w:r>
    </w:p>
    <w:p w14:paraId="0251FACA" w14:textId="77777777" w:rsidR="00F62997" w:rsidRPr="00047130" w:rsidRDefault="00F62997" w:rsidP="003E4D5C">
      <w:pPr>
        <w:keepLines/>
        <w:widowControl w:val="0"/>
        <w:spacing w:after="0" w:line="240" w:lineRule="auto"/>
        <w:ind w:firstLine="709"/>
        <w:jc w:val="both"/>
        <w:rPr>
          <w:rFonts w:ascii="Tahoma" w:hAnsi="Tahoma" w:cs="Tahoma"/>
        </w:rPr>
      </w:pPr>
      <w:r w:rsidRPr="00047130">
        <w:rPr>
          <w:rFonts w:ascii="Tahoma" w:hAnsi="Tahoma" w:cs="Tahoma"/>
        </w:rPr>
        <w:t>- специализированные швейные и ткацкие предприятия и фабрики;</w:t>
      </w:r>
    </w:p>
    <w:p w14:paraId="1E0ECA7C" w14:textId="77777777" w:rsidR="00F62997" w:rsidRPr="00047130" w:rsidRDefault="00F62997" w:rsidP="003E4D5C">
      <w:pPr>
        <w:keepLines/>
        <w:widowControl w:val="0"/>
        <w:spacing w:after="0" w:line="240" w:lineRule="auto"/>
        <w:ind w:firstLine="709"/>
        <w:jc w:val="both"/>
        <w:rPr>
          <w:rFonts w:ascii="Tahoma" w:hAnsi="Tahoma" w:cs="Tahoma"/>
        </w:rPr>
      </w:pPr>
      <w:r w:rsidRPr="00047130">
        <w:rPr>
          <w:rFonts w:ascii="Tahoma" w:hAnsi="Tahoma" w:cs="Tahoma"/>
        </w:rPr>
        <w:t>- мастера ателье, портнихи;</w:t>
      </w:r>
    </w:p>
    <w:p w14:paraId="387ACC3E" w14:textId="77777777" w:rsidR="00F62997" w:rsidRPr="00047130" w:rsidRDefault="00F62997" w:rsidP="003E4D5C">
      <w:pPr>
        <w:keepLines/>
        <w:widowControl w:val="0"/>
        <w:spacing w:after="0" w:line="240" w:lineRule="auto"/>
        <w:ind w:firstLine="709"/>
        <w:jc w:val="both"/>
        <w:rPr>
          <w:rFonts w:ascii="Tahoma" w:hAnsi="Tahoma" w:cs="Tahoma"/>
        </w:rPr>
      </w:pPr>
      <w:r w:rsidRPr="00047130">
        <w:rPr>
          <w:rFonts w:ascii="Tahoma" w:hAnsi="Tahoma" w:cs="Tahoma"/>
        </w:rPr>
        <w:t xml:space="preserve">- население различных возрастных групп (магазины тканей, маркетплейсы </w:t>
      </w:r>
      <w:proofErr w:type="spellStart"/>
      <w:r w:rsidRPr="00047130">
        <w:rPr>
          <w:rFonts w:ascii="Tahoma" w:hAnsi="Tahoma" w:cs="Tahoma"/>
        </w:rPr>
        <w:t>Ozon</w:t>
      </w:r>
      <w:proofErr w:type="spellEnd"/>
      <w:r w:rsidRPr="00047130">
        <w:rPr>
          <w:rFonts w:ascii="Tahoma" w:hAnsi="Tahoma" w:cs="Tahoma"/>
        </w:rPr>
        <w:t xml:space="preserve">, </w:t>
      </w:r>
      <w:proofErr w:type="spellStart"/>
      <w:r w:rsidRPr="00047130">
        <w:rPr>
          <w:rFonts w:ascii="Tahoma" w:hAnsi="Tahoma" w:cs="Tahoma"/>
        </w:rPr>
        <w:t>Wildberries</w:t>
      </w:r>
      <w:proofErr w:type="spellEnd"/>
      <w:r w:rsidRPr="00047130">
        <w:rPr>
          <w:rFonts w:ascii="Tahoma" w:hAnsi="Tahoma" w:cs="Tahoma"/>
        </w:rPr>
        <w:t>).</w:t>
      </w:r>
    </w:p>
    <w:p w14:paraId="45F3B5E2" w14:textId="0595F4B3" w:rsidR="004A58ED" w:rsidRPr="003E4D5C" w:rsidRDefault="004A58ED" w:rsidP="003E4D5C">
      <w:pPr>
        <w:keepLines/>
        <w:widowControl w:val="0"/>
        <w:spacing w:after="0" w:line="240" w:lineRule="auto"/>
        <w:ind w:firstLine="709"/>
        <w:rPr>
          <w:rFonts w:ascii="Tahoma" w:hAnsi="Tahoma" w:cs="Tahoma"/>
          <w:b/>
          <w:bCs/>
        </w:rPr>
      </w:pPr>
      <w:r w:rsidRPr="003E4D5C">
        <w:rPr>
          <w:rFonts w:ascii="Tahoma" w:hAnsi="Tahoma" w:cs="Tahoma"/>
          <w:b/>
          <w:bCs/>
        </w:rPr>
        <w:t>Предлагаемые инвестиционные площад</w:t>
      </w:r>
      <w:r w:rsidR="007C3457" w:rsidRPr="003E4D5C">
        <w:rPr>
          <w:rFonts w:ascii="Tahoma" w:hAnsi="Tahoma" w:cs="Tahoma"/>
          <w:b/>
          <w:bCs/>
        </w:rPr>
        <w:t>к</w:t>
      </w:r>
      <w:r w:rsidRPr="003E4D5C">
        <w:rPr>
          <w:rFonts w:ascii="Tahoma" w:hAnsi="Tahoma" w:cs="Tahoma"/>
          <w:b/>
          <w:bCs/>
        </w:rPr>
        <w:t>и:</w:t>
      </w:r>
    </w:p>
    <w:p w14:paraId="41989ADB" w14:textId="12C9C015" w:rsidR="003E4D5C" w:rsidRPr="006E1299" w:rsidRDefault="003E4D5C" w:rsidP="003E4D5C">
      <w:pPr>
        <w:keepLines/>
        <w:widowControl w:val="0"/>
        <w:tabs>
          <w:tab w:val="left" w:pos="851"/>
          <w:tab w:val="left" w:pos="1134"/>
        </w:tabs>
        <w:spacing w:after="0" w:line="240" w:lineRule="auto"/>
        <w:jc w:val="both"/>
        <w:rPr>
          <w:rFonts w:ascii="Tahoma" w:hAnsi="Tahoma" w:cs="Tahoma"/>
        </w:rPr>
      </w:pPr>
      <w:r w:rsidRPr="006E1299">
        <w:rPr>
          <w:rFonts w:ascii="Tahoma" w:hAnsi="Tahoma" w:cs="Tahoma"/>
        </w:rPr>
        <w:lastRenderedPageBreak/>
        <w:t xml:space="preserve">            </w:t>
      </w:r>
      <w:bookmarkStart w:id="1" w:name="_Hlk138776447"/>
      <w:r w:rsidRPr="006E1299">
        <w:rPr>
          <w:rFonts w:ascii="Tahoma" w:hAnsi="Tahoma" w:cs="Tahoma"/>
        </w:rPr>
        <w:t xml:space="preserve">Земельный участок с кадастровым номером </w:t>
      </w:r>
      <w:r w:rsidRPr="003E4D5C">
        <w:rPr>
          <w:rFonts w:ascii="Tahoma" w:hAnsi="Tahoma" w:cs="Tahoma"/>
        </w:rPr>
        <w:t>26:16:020201:254</w:t>
      </w:r>
      <w:r w:rsidRPr="006E1299">
        <w:rPr>
          <w:rFonts w:ascii="Tahoma" w:hAnsi="Tahoma" w:cs="Tahoma"/>
        </w:rPr>
        <w:t>, расположенный по адресу: Ставропольский край, город Невинномысск, в промышленной зоне (восточнее ограждения ОАО "Невинномысский Азот"), площадью 152 472 кв.</w:t>
      </w:r>
      <w:r>
        <w:rPr>
          <w:rFonts w:ascii="Tahoma" w:hAnsi="Tahoma" w:cs="Tahoma"/>
        </w:rPr>
        <w:t xml:space="preserve"> </w:t>
      </w:r>
      <w:r w:rsidRPr="006E1299">
        <w:rPr>
          <w:rFonts w:ascii="Tahoma" w:hAnsi="Tahoma" w:cs="Tahoma"/>
        </w:rPr>
        <w:t>м., категория Земли населённых пунктов, вид разрешенного использования - для производственной деятельности, специальная деятельность.</w:t>
      </w:r>
      <w:bookmarkEnd w:id="1"/>
    </w:p>
    <w:p w14:paraId="157C97E3" w14:textId="1ADE90C2" w:rsidR="003E4D5C" w:rsidRDefault="003E4D5C" w:rsidP="003E4D5C">
      <w:pPr>
        <w:keepLines/>
        <w:widowControl w:val="0"/>
        <w:tabs>
          <w:tab w:val="left" w:pos="0"/>
        </w:tabs>
        <w:spacing w:after="0" w:line="240" w:lineRule="auto"/>
        <w:jc w:val="center"/>
        <w:rPr>
          <w:rFonts w:ascii="Tahoma" w:hAnsi="Tahoma" w:cs="Tahoma"/>
        </w:rPr>
      </w:pPr>
      <w:r>
        <w:rPr>
          <w:noProof/>
        </w:rPr>
        <w:drawing>
          <wp:inline distT="0" distB="0" distL="0" distR="0" wp14:anchorId="55D8F2E9" wp14:editId="3E413E32">
            <wp:extent cx="3523720" cy="2914650"/>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55628" cy="2941043"/>
                    </a:xfrm>
                    <a:prstGeom prst="rect">
                      <a:avLst/>
                    </a:prstGeom>
                  </pic:spPr>
                </pic:pic>
              </a:graphicData>
            </a:graphic>
          </wp:inline>
        </w:drawing>
      </w:r>
      <w:bookmarkStart w:id="2" w:name="_Hlk140055520"/>
    </w:p>
    <w:p w14:paraId="67642EFA" w14:textId="77777777" w:rsidR="003E4D5C" w:rsidRDefault="003E4D5C" w:rsidP="003E4D5C">
      <w:pPr>
        <w:keepLines/>
        <w:widowControl w:val="0"/>
        <w:tabs>
          <w:tab w:val="left" w:pos="0"/>
        </w:tabs>
        <w:spacing w:after="0" w:line="240" w:lineRule="auto"/>
        <w:jc w:val="center"/>
        <w:rPr>
          <w:rFonts w:ascii="Tahoma" w:hAnsi="Tahoma" w:cs="Tahoma"/>
        </w:rPr>
      </w:pPr>
    </w:p>
    <w:p w14:paraId="167993A9" w14:textId="1AADB81B" w:rsidR="003E4D5C" w:rsidRPr="006E1299" w:rsidRDefault="003E4D5C" w:rsidP="003E4D5C">
      <w:pPr>
        <w:keepLines/>
        <w:widowControl w:val="0"/>
        <w:tabs>
          <w:tab w:val="left" w:pos="851"/>
          <w:tab w:val="left" w:pos="1134"/>
        </w:tabs>
        <w:spacing w:after="0" w:line="240" w:lineRule="auto"/>
        <w:ind w:firstLine="709"/>
        <w:jc w:val="both"/>
        <w:rPr>
          <w:rFonts w:ascii="Tahoma" w:hAnsi="Tahoma" w:cs="Tahoma"/>
        </w:rPr>
      </w:pPr>
      <w:r w:rsidRPr="006E1299">
        <w:rPr>
          <w:rFonts w:ascii="Tahoma" w:hAnsi="Tahoma" w:cs="Tahoma"/>
        </w:rPr>
        <w:t xml:space="preserve">Земельный участок с кадастровым </w:t>
      </w:r>
      <w:r w:rsidRPr="003E4D5C">
        <w:rPr>
          <w:rFonts w:ascii="Tahoma" w:hAnsi="Tahoma" w:cs="Tahoma"/>
        </w:rPr>
        <w:t>номером 26:16:000000:1271</w:t>
      </w:r>
      <w:r w:rsidRPr="006E1299">
        <w:rPr>
          <w:rFonts w:ascii="Tahoma" w:hAnsi="Tahoma" w:cs="Tahoma"/>
        </w:rPr>
        <w:t xml:space="preserve">, расположенный по адресу: Ставропольский край, город Невинномысск, улица </w:t>
      </w:r>
      <w:proofErr w:type="spellStart"/>
      <w:r w:rsidRPr="006E1299">
        <w:rPr>
          <w:rFonts w:ascii="Tahoma" w:hAnsi="Tahoma" w:cs="Tahoma"/>
        </w:rPr>
        <w:t>Низяева</w:t>
      </w:r>
      <w:proofErr w:type="spellEnd"/>
      <w:r w:rsidRPr="006E1299">
        <w:rPr>
          <w:rFonts w:ascii="Tahoma" w:hAnsi="Tahoma" w:cs="Tahoma"/>
        </w:rPr>
        <w:t xml:space="preserve">, 1С, площадью 18 891 </w:t>
      </w:r>
      <w:proofErr w:type="spellStart"/>
      <w:r w:rsidRPr="006E1299">
        <w:rPr>
          <w:rFonts w:ascii="Tahoma" w:hAnsi="Tahoma" w:cs="Tahoma"/>
        </w:rPr>
        <w:t>кв.м</w:t>
      </w:r>
      <w:proofErr w:type="spellEnd"/>
      <w:r w:rsidRPr="006E1299">
        <w:rPr>
          <w:rFonts w:ascii="Tahoma" w:hAnsi="Tahoma" w:cs="Tahoma"/>
        </w:rPr>
        <w:t xml:space="preserve">., категория Земли населённых пунктов, </w:t>
      </w:r>
      <w:bookmarkStart w:id="3" w:name="_Hlk140056293"/>
      <w:r w:rsidRPr="006E1299">
        <w:rPr>
          <w:rFonts w:ascii="Tahoma" w:hAnsi="Tahoma" w:cs="Tahoma"/>
        </w:rPr>
        <w:t>вид разрешенного использования</w:t>
      </w:r>
      <w:bookmarkEnd w:id="3"/>
      <w:r w:rsidRPr="006E1299">
        <w:rPr>
          <w:rFonts w:ascii="Tahoma" w:hAnsi="Tahoma" w:cs="Tahoma"/>
        </w:rPr>
        <w:t xml:space="preserve"> - для строительства объектов промышленного назначения.</w:t>
      </w:r>
      <w:bookmarkEnd w:id="2"/>
    </w:p>
    <w:p w14:paraId="4FDF0FA9" w14:textId="627453CB" w:rsidR="00CF18D8" w:rsidRDefault="003E4D5C" w:rsidP="003E4D5C">
      <w:pPr>
        <w:pStyle w:val="a8"/>
        <w:keepLines/>
        <w:widowControl w:val="0"/>
        <w:tabs>
          <w:tab w:val="left" w:pos="0"/>
        </w:tabs>
        <w:ind w:left="0"/>
        <w:jc w:val="center"/>
        <w:rPr>
          <w:noProof/>
        </w:rPr>
      </w:pPr>
      <w:r>
        <w:rPr>
          <w:noProof/>
        </w:rPr>
        <w:drawing>
          <wp:inline distT="0" distB="0" distL="0" distR="0" wp14:anchorId="23BF90C7" wp14:editId="61E252AE">
            <wp:extent cx="3322480" cy="2476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40327" cy="2489803"/>
                    </a:xfrm>
                    <a:prstGeom prst="rect">
                      <a:avLst/>
                    </a:prstGeom>
                  </pic:spPr>
                </pic:pic>
              </a:graphicData>
            </a:graphic>
          </wp:inline>
        </w:drawing>
      </w:r>
    </w:p>
    <w:p w14:paraId="6CA26F8B" w14:textId="44C5FF3F" w:rsidR="004A58ED" w:rsidRPr="002D24CE" w:rsidRDefault="004A58ED" w:rsidP="003E4D5C">
      <w:pPr>
        <w:keepLines/>
        <w:widowControl w:val="0"/>
        <w:spacing w:after="0" w:line="240" w:lineRule="auto"/>
        <w:ind w:firstLine="709"/>
        <w:rPr>
          <w:rFonts w:ascii="Tahoma" w:hAnsi="Tahoma" w:cs="Tahoma"/>
        </w:rPr>
      </w:pPr>
      <w:r w:rsidRPr="002D24CE">
        <w:rPr>
          <w:rFonts w:ascii="Tahoma" w:hAnsi="Tahoma" w:cs="Tahoma"/>
          <w:b/>
          <w:bCs/>
        </w:rPr>
        <w:t>Стоимость проекта:</w:t>
      </w:r>
      <w:r w:rsidR="007C3457" w:rsidRPr="002D24CE">
        <w:rPr>
          <w:rFonts w:ascii="Tahoma" w:hAnsi="Tahoma" w:cs="Tahoma"/>
          <w:b/>
          <w:bCs/>
        </w:rPr>
        <w:t xml:space="preserve"> </w:t>
      </w:r>
      <w:r w:rsidR="00F62997">
        <w:rPr>
          <w:rFonts w:ascii="Tahoma" w:hAnsi="Tahoma" w:cs="Tahoma"/>
        </w:rPr>
        <w:t>420</w:t>
      </w:r>
      <w:r w:rsidR="00356827">
        <w:rPr>
          <w:rFonts w:ascii="Tahoma" w:hAnsi="Tahoma" w:cs="Tahoma"/>
        </w:rPr>
        <w:t xml:space="preserve"> 0</w:t>
      </w:r>
      <w:r w:rsidR="007C3457" w:rsidRPr="002D24CE">
        <w:rPr>
          <w:rFonts w:ascii="Tahoma" w:hAnsi="Tahoma" w:cs="Tahoma"/>
        </w:rPr>
        <w:t>00</w:t>
      </w:r>
      <w:r w:rsidR="00356827">
        <w:rPr>
          <w:rFonts w:ascii="Tahoma" w:hAnsi="Tahoma" w:cs="Tahoma"/>
        </w:rPr>
        <w:t> </w:t>
      </w:r>
      <w:r w:rsidR="007C3457" w:rsidRPr="002D24CE">
        <w:rPr>
          <w:rFonts w:ascii="Tahoma" w:hAnsi="Tahoma" w:cs="Tahoma"/>
        </w:rPr>
        <w:t>000</w:t>
      </w:r>
      <w:r w:rsidR="00356827">
        <w:rPr>
          <w:rFonts w:ascii="Tahoma" w:hAnsi="Tahoma" w:cs="Tahoma"/>
        </w:rPr>
        <w:t xml:space="preserve"> (</w:t>
      </w:r>
      <w:r w:rsidR="00F62997">
        <w:rPr>
          <w:rFonts w:ascii="Tahoma" w:hAnsi="Tahoma" w:cs="Tahoma"/>
        </w:rPr>
        <w:t>четыреста двадцать</w:t>
      </w:r>
      <w:r w:rsidR="00484636">
        <w:rPr>
          <w:rFonts w:ascii="Tahoma" w:hAnsi="Tahoma" w:cs="Tahoma"/>
        </w:rPr>
        <w:t xml:space="preserve"> миллионов)</w:t>
      </w:r>
      <w:r w:rsidR="007C3457" w:rsidRPr="002D24CE">
        <w:rPr>
          <w:rFonts w:ascii="Tahoma" w:hAnsi="Tahoma" w:cs="Tahoma"/>
        </w:rPr>
        <w:t xml:space="preserve"> руб.</w:t>
      </w:r>
    </w:p>
    <w:p w14:paraId="005AFE56" w14:textId="4532D9E3" w:rsidR="004A58ED" w:rsidRDefault="004A58ED" w:rsidP="003E4D5C">
      <w:pPr>
        <w:keepLines/>
        <w:widowControl w:val="0"/>
        <w:spacing w:after="0" w:line="240" w:lineRule="auto"/>
        <w:ind w:firstLine="709"/>
        <w:rPr>
          <w:rFonts w:ascii="Tahoma" w:hAnsi="Tahoma" w:cs="Tahoma"/>
          <w:b/>
          <w:bCs/>
        </w:rPr>
      </w:pPr>
      <w:r w:rsidRPr="002D24CE">
        <w:rPr>
          <w:rFonts w:ascii="Tahoma" w:hAnsi="Tahoma" w:cs="Tahoma"/>
          <w:b/>
          <w:bCs/>
        </w:rPr>
        <w:t>Смета инвестиционных затрат:</w:t>
      </w:r>
    </w:p>
    <w:tbl>
      <w:tblPr>
        <w:tblW w:w="9361" w:type="dxa"/>
        <w:tblInd w:w="103" w:type="dxa"/>
        <w:tblLayout w:type="fixed"/>
        <w:tblLook w:val="04A0" w:firstRow="1" w:lastRow="0" w:firstColumn="1" w:lastColumn="0" w:noHBand="0" w:noVBand="1"/>
      </w:tblPr>
      <w:tblGrid>
        <w:gridCol w:w="714"/>
        <w:gridCol w:w="4394"/>
        <w:gridCol w:w="2297"/>
        <w:gridCol w:w="1956"/>
      </w:tblGrid>
      <w:tr w:rsidR="00F62997" w:rsidRPr="00047130" w14:paraId="31AE611D" w14:textId="77777777" w:rsidTr="00F62997">
        <w:trPr>
          <w:trHeight w:val="30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0"/>
          <w:p w14:paraId="61CC2452" w14:textId="77777777" w:rsidR="00F62997" w:rsidRPr="00047130" w:rsidRDefault="00F62997" w:rsidP="003E4D5C">
            <w:pPr>
              <w:keepLines/>
              <w:widowControl w:val="0"/>
              <w:spacing w:after="0" w:line="240" w:lineRule="auto"/>
              <w:jc w:val="center"/>
              <w:rPr>
                <w:rFonts w:ascii="Tahoma" w:eastAsia="Times New Roman" w:hAnsi="Tahoma" w:cs="Tahoma"/>
                <w:color w:val="000000"/>
                <w:sz w:val="18"/>
                <w:szCs w:val="18"/>
                <w:lang w:eastAsia="ru-RU"/>
              </w:rPr>
            </w:pPr>
            <w:r w:rsidRPr="00047130">
              <w:rPr>
                <w:rFonts w:ascii="Tahoma" w:eastAsia="Times New Roman" w:hAnsi="Tahoma" w:cs="Tahoma"/>
                <w:color w:val="000000"/>
                <w:sz w:val="18"/>
                <w:szCs w:val="18"/>
                <w:lang w:eastAsia="ru-RU"/>
              </w:rPr>
              <w:t>N п/п</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69C068B6" w14:textId="77777777" w:rsidR="00F62997" w:rsidRDefault="00F62997" w:rsidP="003E4D5C">
            <w:pPr>
              <w:keepLines/>
              <w:widowControl w:val="0"/>
              <w:spacing w:after="0" w:line="240" w:lineRule="auto"/>
              <w:jc w:val="center"/>
              <w:rPr>
                <w:rFonts w:ascii="Tahoma" w:eastAsia="Times New Roman" w:hAnsi="Tahoma" w:cs="Tahoma"/>
                <w:color w:val="000000"/>
                <w:sz w:val="18"/>
                <w:szCs w:val="18"/>
                <w:lang w:eastAsia="ru-RU"/>
              </w:rPr>
            </w:pPr>
            <w:r w:rsidRPr="00047130">
              <w:rPr>
                <w:rFonts w:ascii="Tahoma" w:eastAsia="Times New Roman" w:hAnsi="Tahoma" w:cs="Tahoma"/>
                <w:color w:val="000000"/>
                <w:sz w:val="18"/>
                <w:szCs w:val="18"/>
                <w:lang w:eastAsia="ru-RU"/>
              </w:rPr>
              <w:t xml:space="preserve">Наименование инвестиционных затрат </w:t>
            </w:r>
          </w:p>
          <w:p w14:paraId="6F9A3BBF" w14:textId="40D2958F" w:rsidR="00F62997" w:rsidRPr="00047130" w:rsidRDefault="00F62997" w:rsidP="003E4D5C">
            <w:pPr>
              <w:keepLines/>
              <w:widowControl w:val="0"/>
              <w:spacing w:after="0" w:line="240" w:lineRule="auto"/>
              <w:jc w:val="center"/>
              <w:rPr>
                <w:rFonts w:ascii="Tahoma" w:eastAsia="Times New Roman" w:hAnsi="Tahoma" w:cs="Tahoma"/>
                <w:color w:val="000000"/>
                <w:sz w:val="18"/>
                <w:szCs w:val="18"/>
                <w:lang w:eastAsia="ru-RU"/>
              </w:rPr>
            </w:pPr>
            <w:r w:rsidRPr="00047130">
              <w:rPr>
                <w:rFonts w:ascii="Tahoma" w:eastAsia="Times New Roman" w:hAnsi="Tahoma" w:cs="Tahoma"/>
                <w:color w:val="000000"/>
                <w:sz w:val="18"/>
                <w:szCs w:val="18"/>
                <w:lang w:eastAsia="ru-RU"/>
              </w:rPr>
              <w:t>(этап проекта)</w:t>
            </w:r>
          </w:p>
        </w:tc>
        <w:tc>
          <w:tcPr>
            <w:tcW w:w="2297" w:type="dxa"/>
            <w:tcBorders>
              <w:top w:val="single" w:sz="4" w:space="0" w:color="auto"/>
              <w:left w:val="nil"/>
              <w:bottom w:val="single" w:sz="4" w:space="0" w:color="auto"/>
              <w:right w:val="single" w:sz="4" w:space="0" w:color="auto"/>
            </w:tcBorders>
            <w:shd w:val="clear" w:color="auto" w:fill="auto"/>
            <w:vAlign w:val="center"/>
            <w:hideMark/>
          </w:tcPr>
          <w:p w14:paraId="1AC134C5" w14:textId="573DBDC2" w:rsidR="00F62997" w:rsidRPr="00047130" w:rsidRDefault="00F62997" w:rsidP="003E4D5C">
            <w:pPr>
              <w:keepLines/>
              <w:widowControl w:val="0"/>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Длительность, мес.</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14:paraId="01122F54" w14:textId="074357C0" w:rsidR="00F62997" w:rsidRPr="00047130" w:rsidRDefault="00F62997" w:rsidP="003E4D5C">
            <w:pPr>
              <w:keepLines/>
              <w:widowControl w:val="0"/>
              <w:spacing w:after="0" w:line="240" w:lineRule="auto"/>
              <w:jc w:val="center"/>
              <w:rPr>
                <w:rFonts w:ascii="Tahoma" w:eastAsia="Times New Roman" w:hAnsi="Tahoma" w:cs="Tahoma"/>
                <w:color w:val="000000"/>
                <w:sz w:val="18"/>
                <w:szCs w:val="18"/>
                <w:lang w:eastAsia="ru-RU"/>
              </w:rPr>
            </w:pPr>
            <w:r w:rsidRPr="00047130">
              <w:rPr>
                <w:rFonts w:ascii="Tahoma" w:eastAsia="Times New Roman" w:hAnsi="Tahoma" w:cs="Tahoma"/>
                <w:color w:val="000000"/>
                <w:sz w:val="18"/>
                <w:szCs w:val="18"/>
                <w:lang w:eastAsia="ru-RU"/>
              </w:rPr>
              <w:t>Стоимость</w:t>
            </w:r>
            <w:r>
              <w:rPr>
                <w:rFonts w:ascii="Tahoma" w:eastAsia="Times New Roman" w:hAnsi="Tahoma" w:cs="Tahoma"/>
                <w:color w:val="000000"/>
                <w:sz w:val="18"/>
                <w:szCs w:val="18"/>
                <w:lang w:eastAsia="ru-RU"/>
              </w:rPr>
              <w:t xml:space="preserve"> с НДС</w:t>
            </w:r>
            <w:r w:rsidRPr="00047130">
              <w:rPr>
                <w:rFonts w:ascii="Tahoma" w:eastAsia="Times New Roman" w:hAnsi="Tahoma" w:cs="Tahoma"/>
                <w:color w:val="000000"/>
                <w:sz w:val="18"/>
                <w:szCs w:val="18"/>
                <w:lang w:eastAsia="ru-RU"/>
              </w:rPr>
              <w:t>, руб.</w:t>
            </w:r>
          </w:p>
        </w:tc>
      </w:tr>
      <w:tr w:rsidR="00F62997" w:rsidRPr="00047130" w14:paraId="1F5FD7BC" w14:textId="77777777" w:rsidTr="00F62997">
        <w:trPr>
          <w:trHeight w:val="76"/>
        </w:trPr>
        <w:tc>
          <w:tcPr>
            <w:tcW w:w="714" w:type="dxa"/>
            <w:tcBorders>
              <w:top w:val="nil"/>
              <w:left w:val="single" w:sz="4" w:space="0" w:color="auto"/>
              <w:bottom w:val="single" w:sz="4" w:space="0" w:color="auto"/>
              <w:right w:val="single" w:sz="4" w:space="0" w:color="auto"/>
            </w:tcBorders>
            <w:shd w:val="clear" w:color="auto" w:fill="auto"/>
            <w:noWrap/>
            <w:vAlign w:val="center"/>
          </w:tcPr>
          <w:p w14:paraId="35B13EDC" w14:textId="12809816" w:rsidR="00F62997" w:rsidRPr="00047130" w:rsidRDefault="00F62997" w:rsidP="003E4D5C">
            <w:pPr>
              <w:keepLines/>
              <w:widowControl w:val="0"/>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1</w:t>
            </w:r>
          </w:p>
        </w:tc>
        <w:tc>
          <w:tcPr>
            <w:tcW w:w="4394" w:type="dxa"/>
            <w:tcBorders>
              <w:top w:val="nil"/>
              <w:left w:val="nil"/>
              <w:bottom w:val="single" w:sz="4" w:space="0" w:color="auto"/>
              <w:right w:val="single" w:sz="4" w:space="0" w:color="auto"/>
            </w:tcBorders>
            <w:shd w:val="clear" w:color="auto" w:fill="auto"/>
            <w:vAlign w:val="bottom"/>
            <w:hideMark/>
          </w:tcPr>
          <w:p w14:paraId="6BC550DD" w14:textId="77777777" w:rsidR="00F62997" w:rsidRPr="00047130" w:rsidRDefault="00F62997" w:rsidP="003E4D5C">
            <w:pPr>
              <w:keepLines/>
              <w:widowControl w:val="0"/>
              <w:spacing w:after="0" w:line="240" w:lineRule="auto"/>
              <w:jc w:val="both"/>
              <w:rPr>
                <w:rFonts w:ascii="Tahoma" w:eastAsia="Times New Roman" w:hAnsi="Tahoma" w:cs="Tahoma"/>
                <w:color w:val="000000"/>
                <w:sz w:val="18"/>
                <w:szCs w:val="18"/>
                <w:lang w:eastAsia="ru-RU"/>
              </w:rPr>
            </w:pPr>
            <w:r w:rsidRPr="00047130">
              <w:rPr>
                <w:rFonts w:ascii="Tahoma" w:eastAsia="Times New Roman" w:hAnsi="Tahoma" w:cs="Tahoma"/>
                <w:color w:val="000000"/>
                <w:sz w:val="18"/>
                <w:szCs w:val="18"/>
                <w:lang w:eastAsia="ru-RU"/>
              </w:rPr>
              <w:t>Облагораживание территории</w:t>
            </w:r>
          </w:p>
        </w:tc>
        <w:tc>
          <w:tcPr>
            <w:tcW w:w="2297" w:type="dxa"/>
            <w:tcBorders>
              <w:top w:val="nil"/>
              <w:left w:val="nil"/>
              <w:bottom w:val="single" w:sz="4" w:space="0" w:color="auto"/>
              <w:right w:val="single" w:sz="4" w:space="0" w:color="auto"/>
            </w:tcBorders>
            <w:shd w:val="clear" w:color="auto" w:fill="auto"/>
            <w:vAlign w:val="center"/>
          </w:tcPr>
          <w:p w14:paraId="4DC05E30" w14:textId="051AC53C" w:rsidR="00F62997" w:rsidRPr="007D7B96" w:rsidRDefault="00F62997" w:rsidP="003E4D5C">
            <w:pPr>
              <w:keepLines/>
              <w:widowControl w:val="0"/>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2 мес.</w:t>
            </w:r>
          </w:p>
        </w:tc>
        <w:tc>
          <w:tcPr>
            <w:tcW w:w="1956" w:type="dxa"/>
            <w:tcBorders>
              <w:top w:val="nil"/>
              <w:left w:val="nil"/>
              <w:bottom w:val="single" w:sz="4" w:space="0" w:color="auto"/>
              <w:right w:val="single" w:sz="4" w:space="0" w:color="auto"/>
            </w:tcBorders>
            <w:shd w:val="clear" w:color="auto" w:fill="auto"/>
            <w:vAlign w:val="center"/>
            <w:hideMark/>
          </w:tcPr>
          <w:p w14:paraId="67EA377E" w14:textId="5DE9B8CA" w:rsidR="00F62997" w:rsidRPr="0088738A" w:rsidRDefault="00F62997" w:rsidP="003E4D5C">
            <w:pPr>
              <w:keepLines/>
              <w:widowControl w:val="0"/>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1 0</w:t>
            </w:r>
            <w:r w:rsidRPr="0088738A">
              <w:rPr>
                <w:rFonts w:ascii="Tahoma" w:eastAsia="Times New Roman" w:hAnsi="Tahoma" w:cs="Tahoma"/>
                <w:color w:val="000000"/>
                <w:sz w:val="18"/>
                <w:szCs w:val="18"/>
                <w:lang w:eastAsia="ru-RU"/>
              </w:rPr>
              <w:t>00 000,00</w:t>
            </w:r>
          </w:p>
        </w:tc>
      </w:tr>
      <w:tr w:rsidR="00F62997" w:rsidRPr="00047130" w14:paraId="7DF031D8" w14:textId="77777777" w:rsidTr="00F62997">
        <w:trPr>
          <w:trHeight w:val="76"/>
        </w:trPr>
        <w:tc>
          <w:tcPr>
            <w:tcW w:w="714" w:type="dxa"/>
            <w:tcBorders>
              <w:top w:val="nil"/>
              <w:left w:val="single" w:sz="4" w:space="0" w:color="auto"/>
              <w:bottom w:val="single" w:sz="4" w:space="0" w:color="auto"/>
              <w:right w:val="single" w:sz="4" w:space="0" w:color="auto"/>
            </w:tcBorders>
            <w:shd w:val="clear" w:color="auto" w:fill="auto"/>
            <w:noWrap/>
            <w:vAlign w:val="center"/>
          </w:tcPr>
          <w:p w14:paraId="3AE3FD8C" w14:textId="00C5BC36" w:rsidR="00F62997" w:rsidRPr="00047130" w:rsidRDefault="00F62997" w:rsidP="003E4D5C">
            <w:pPr>
              <w:keepLines/>
              <w:widowControl w:val="0"/>
              <w:spacing w:after="0" w:line="240" w:lineRule="auto"/>
              <w:jc w:val="center"/>
              <w:rPr>
                <w:rFonts w:ascii="Tahoma" w:eastAsia="Times New Roman" w:hAnsi="Tahoma" w:cs="Tahoma"/>
                <w:color w:val="000000"/>
                <w:sz w:val="18"/>
                <w:szCs w:val="18"/>
                <w:lang w:eastAsia="ru-RU"/>
              </w:rPr>
            </w:pPr>
            <w:r w:rsidRPr="00047130">
              <w:rPr>
                <w:rFonts w:ascii="Tahoma" w:eastAsia="Times New Roman" w:hAnsi="Tahoma" w:cs="Tahoma"/>
                <w:color w:val="000000"/>
                <w:sz w:val="18"/>
                <w:szCs w:val="18"/>
                <w:lang w:eastAsia="ru-RU"/>
              </w:rPr>
              <w:t>2</w:t>
            </w:r>
          </w:p>
        </w:tc>
        <w:tc>
          <w:tcPr>
            <w:tcW w:w="4394" w:type="dxa"/>
            <w:tcBorders>
              <w:top w:val="nil"/>
              <w:left w:val="nil"/>
              <w:bottom w:val="single" w:sz="4" w:space="0" w:color="auto"/>
              <w:right w:val="single" w:sz="4" w:space="0" w:color="auto"/>
            </w:tcBorders>
            <w:shd w:val="clear" w:color="auto" w:fill="auto"/>
            <w:vAlign w:val="bottom"/>
            <w:hideMark/>
          </w:tcPr>
          <w:p w14:paraId="5782AAD1" w14:textId="0BA22C06" w:rsidR="00F62997" w:rsidRPr="00047130" w:rsidRDefault="00F62997" w:rsidP="003E4D5C">
            <w:pPr>
              <w:keepLines/>
              <w:widowControl w:val="0"/>
              <w:spacing w:after="0" w:line="240" w:lineRule="auto"/>
              <w:jc w:val="both"/>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Разработка проектно-сметной документации</w:t>
            </w:r>
          </w:p>
        </w:tc>
        <w:tc>
          <w:tcPr>
            <w:tcW w:w="2297" w:type="dxa"/>
            <w:tcBorders>
              <w:top w:val="nil"/>
              <w:left w:val="nil"/>
              <w:bottom w:val="single" w:sz="4" w:space="0" w:color="auto"/>
              <w:right w:val="single" w:sz="4" w:space="0" w:color="auto"/>
            </w:tcBorders>
            <w:shd w:val="clear" w:color="auto" w:fill="auto"/>
            <w:vAlign w:val="center"/>
          </w:tcPr>
          <w:p w14:paraId="0BC568F9" w14:textId="7AB42E6F" w:rsidR="00F62997" w:rsidRPr="007D7B96" w:rsidRDefault="00F62997" w:rsidP="003E4D5C">
            <w:pPr>
              <w:keepLines/>
              <w:widowControl w:val="0"/>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8 мес.</w:t>
            </w:r>
          </w:p>
        </w:tc>
        <w:tc>
          <w:tcPr>
            <w:tcW w:w="1956" w:type="dxa"/>
            <w:tcBorders>
              <w:top w:val="nil"/>
              <w:left w:val="nil"/>
              <w:bottom w:val="single" w:sz="4" w:space="0" w:color="auto"/>
              <w:right w:val="single" w:sz="4" w:space="0" w:color="auto"/>
            </w:tcBorders>
            <w:shd w:val="clear" w:color="auto" w:fill="auto"/>
            <w:vAlign w:val="center"/>
            <w:hideMark/>
          </w:tcPr>
          <w:p w14:paraId="2F58D500" w14:textId="5C5DD96D" w:rsidR="00F62997" w:rsidRPr="0088738A" w:rsidRDefault="00F62997" w:rsidP="003E4D5C">
            <w:pPr>
              <w:keepLines/>
              <w:widowControl w:val="0"/>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6 0</w:t>
            </w:r>
            <w:r w:rsidRPr="0088738A">
              <w:rPr>
                <w:rFonts w:ascii="Tahoma" w:eastAsia="Times New Roman" w:hAnsi="Tahoma" w:cs="Tahoma"/>
                <w:color w:val="000000"/>
                <w:sz w:val="18"/>
                <w:szCs w:val="18"/>
                <w:lang w:eastAsia="ru-RU"/>
              </w:rPr>
              <w:t>00 000,00</w:t>
            </w:r>
          </w:p>
        </w:tc>
      </w:tr>
      <w:tr w:rsidR="00F62997" w:rsidRPr="00047130" w14:paraId="1609853C" w14:textId="77777777" w:rsidTr="00F62997">
        <w:trPr>
          <w:trHeight w:val="76"/>
        </w:trPr>
        <w:tc>
          <w:tcPr>
            <w:tcW w:w="714" w:type="dxa"/>
            <w:tcBorders>
              <w:top w:val="nil"/>
              <w:left w:val="single" w:sz="4" w:space="0" w:color="auto"/>
              <w:bottom w:val="single" w:sz="4" w:space="0" w:color="auto"/>
              <w:right w:val="single" w:sz="4" w:space="0" w:color="auto"/>
            </w:tcBorders>
            <w:shd w:val="clear" w:color="auto" w:fill="auto"/>
            <w:noWrap/>
            <w:vAlign w:val="center"/>
          </w:tcPr>
          <w:p w14:paraId="02B52B4D" w14:textId="3CD21B5D" w:rsidR="00F62997" w:rsidRPr="00047130" w:rsidRDefault="00F62997" w:rsidP="003E4D5C">
            <w:pPr>
              <w:keepLines/>
              <w:widowControl w:val="0"/>
              <w:spacing w:after="0" w:line="240" w:lineRule="auto"/>
              <w:jc w:val="center"/>
              <w:rPr>
                <w:rFonts w:ascii="Tahoma" w:eastAsia="Times New Roman" w:hAnsi="Tahoma" w:cs="Tahoma"/>
                <w:color w:val="000000"/>
                <w:sz w:val="18"/>
                <w:szCs w:val="18"/>
                <w:lang w:eastAsia="ru-RU"/>
              </w:rPr>
            </w:pPr>
            <w:r w:rsidRPr="00047130">
              <w:rPr>
                <w:rFonts w:ascii="Tahoma" w:eastAsia="Times New Roman" w:hAnsi="Tahoma" w:cs="Tahoma"/>
                <w:color w:val="000000"/>
                <w:sz w:val="18"/>
                <w:szCs w:val="18"/>
                <w:lang w:eastAsia="ru-RU"/>
              </w:rPr>
              <w:t>3</w:t>
            </w:r>
          </w:p>
        </w:tc>
        <w:tc>
          <w:tcPr>
            <w:tcW w:w="4394" w:type="dxa"/>
            <w:tcBorders>
              <w:top w:val="nil"/>
              <w:left w:val="nil"/>
              <w:bottom w:val="single" w:sz="4" w:space="0" w:color="auto"/>
              <w:right w:val="single" w:sz="4" w:space="0" w:color="auto"/>
            </w:tcBorders>
            <w:shd w:val="clear" w:color="auto" w:fill="auto"/>
            <w:vAlign w:val="bottom"/>
            <w:hideMark/>
          </w:tcPr>
          <w:p w14:paraId="7B4AD7F3" w14:textId="4417DCB2" w:rsidR="00F62997" w:rsidRPr="00047130" w:rsidRDefault="00F62997" w:rsidP="003E4D5C">
            <w:pPr>
              <w:keepLines/>
              <w:widowControl w:val="0"/>
              <w:spacing w:after="0" w:line="240" w:lineRule="auto"/>
              <w:jc w:val="both"/>
              <w:rPr>
                <w:rFonts w:ascii="Tahoma" w:eastAsia="Times New Roman" w:hAnsi="Tahoma" w:cs="Tahoma"/>
                <w:color w:val="000000"/>
                <w:sz w:val="18"/>
                <w:szCs w:val="18"/>
                <w:lang w:eastAsia="ru-RU"/>
              </w:rPr>
            </w:pPr>
            <w:r w:rsidRPr="00047130">
              <w:rPr>
                <w:rFonts w:ascii="Tahoma" w:eastAsia="Times New Roman" w:hAnsi="Tahoma" w:cs="Tahoma"/>
                <w:color w:val="000000"/>
                <w:sz w:val="18"/>
                <w:szCs w:val="18"/>
                <w:lang w:eastAsia="ru-RU"/>
              </w:rPr>
              <w:t>Строитель</w:t>
            </w:r>
            <w:r>
              <w:rPr>
                <w:rFonts w:ascii="Tahoma" w:eastAsia="Times New Roman" w:hAnsi="Tahoma" w:cs="Tahoma"/>
                <w:color w:val="000000"/>
                <w:sz w:val="18"/>
                <w:szCs w:val="18"/>
                <w:lang w:eastAsia="ru-RU"/>
              </w:rPr>
              <w:t>но-монтажные работы</w:t>
            </w:r>
          </w:p>
        </w:tc>
        <w:tc>
          <w:tcPr>
            <w:tcW w:w="2297" w:type="dxa"/>
            <w:tcBorders>
              <w:top w:val="nil"/>
              <w:left w:val="nil"/>
              <w:bottom w:val="single" w:sz="4" w:space="0" w:color="auto"/>
              <w:right w:val="single" w:sz="4" w:space="0" w:color="auto"/>
            </w:tcBorders>
            <w:shd w:val="clear" w:color="auto" w:fill="auto"/>
            <w:vAlign w:val="center"/>
          </w:tcPr>
          <w:p w14:paraId="48A8CFCE" w14:textId="6C08D5D3" w:rsidR="00F62997" w:rsidRPr="00047130" w:rsidRDefault="00F62997" w:rsidP="003E4D5C">
            <w:pPr>
              <w:keepLines/>
              <w:widowControl w:val="0"/>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16 мес.</w:t>
            </w:r>
          </w:p>
        </w:tc>
        <w:tc>
          <w:tcPr>
            <w:tcW w:w="1956" w:type="dxa"/>
            <w:tcBorders>
              <w:top w:val="nil"/>
              <w:left w:val="nil"/>
              <w:bottom w:val="single" w:sz="4" w:space="0" w:color="auto"/>
              <w:right w:val="single" w:sz="4" w:space="0" w:color="auto"/>
            </w:tcBorders>
            <w:shd w:val="clear" w:color="auto" w:fill="auto"/>
            <w:vAlign w:val="center"/>
            <w:hideMark/>
          </w:tcPr>
          <w:p w14:paraId="0F38EDDA" w14:textId="176B1CF1" w:rsidR="00F62997" w:rsidRPr="0088738A" w:rsidRDefault="00F62997" w:rsidP="003E4D5C">
            <w:pPr>
              <w:keepLines/>
              <w:widowControl w:val="0"/>
              <w:spacing w:after="0" w:line="240" w:lineRule="auto"/>
              <w:jc w:val="center"/>
              <w:rPr>
                <w:rFonts w:ascii="Tahoma" w:eastAsia="Times New Roman" w:hAnsi="Tahoma" w:cs="Tahoma"/>
                <w:color w:val="000000"/>
                <w:sz w:val="18"/>
                <w:szCs w:val="18"/>
                <w:lang w:eastAsia="ru-RU"/>
              </w:rPr>
            </w:pPr>
            <w:r w:rsidRPr="0088738A">
              <w:rPr>
                <w:rFonts w:ascii="Tahoma" w:eastAsia="Times New Roman" w:hAnsi="Tahoma" w:cs="Tahoma"/>
                <w:color w:val="000000"/>
                <w:sz w:val="18"/>
                <w:szCs w:val="18"/>
                <w:lang w:eastAsia="ru-RU"/>
              </w:rPr>
              <w:t>15</w:t>
            </w:r>
            <w:r>
              <w:rPr>
                <w:rFonts w:ascii="Tahoma" w:eastAsia="Times New Roman" w:hAnsi="Tahoma" w:cs="Tahoma"/>
                <w:color w:val="000000"/>
                <w:sz w:val="18"/>
                <w:szCs w:val="18"/>
                <w:lang w:eastAsia="ru-RU"/>
              </w:rPr>
              <w:t>0</w:t>
            </w:r>
            <w:r w:rsidRPr="0088738A">
              <w:rPr>
                <w:rFonts w:ascii="Tahoma" w:eastAsia="Times New Roman" w:hAnsi="Tahoma" w:cs="Tahoma"/>
                <w:color w:val="000000"/>
                <w:sz w:val="18"/>
                <w:szCs w:val="18"/>
                <w:lang w:eastAsia="ru-RU"/>
              </w:rPr>
              <w:t xml:space="preserve"> 000 000,00</w:t>
            </w:r>
          </w:p>
        </w:tc>
      </w:tr>
      <w:tr w:rsidR="00F62997" w:rsidRPr="00047130" w14:paraId="46035400" w14:textId="77777777" w:rsidTr="00F62997">
        <w:trPr>
          <w:trHeight w:val="76"/>
        </w:trPr>
        <w:tc>
          <w:tcPr>
            <w:tcW w:w="714" w:type="dxa"/>
            <w:tcBorders>
              <w:top w:val="nil"/>
              <w:left w:val="single" w:sz="4" w:space="0" w:color="auto"/>
              <w:bottom w:val="single" w:sz="4" w:space="0" w:color="auto"/>
              <w:right w:val="single" w:sz="4" w:space="0" w:color="auto"/>
            </w:tcBorders>
            <w:shd w:val="clear" w:color="auto" w:fill="auto"/>
            <w:noWrap/>
            <w:vAlign w:val="center"/>
          </w:tcPr>
          <w:p w14:paraId="06491BC1" w14:textId="63709E05" w:rsidR="00F62997" w:rsidRPr="00047130" w:rsidRDefault="00F62997" w:rsidP="003E4D5C">
            <w:pPr>
              <w:keepLines/>
              <w:widowControl w:val="0"/>
              <w:spacing w:after="0" w:line="240" w:lineRule="auto"/>
              <w:jc w:val="center"/>
              <w:rPr>
                <w:rFonts w:ascii="Tahoma" w:eastAsia="Times New Roman" w:hAnsi="Tahoma" w:cs="Tahoma"/>
                <w:color w:val="000000"/>
                <w:sz w:val="18"/>
                <w:szCs w:val="18"/>
                <w:lang w:eastAsia="ru-RU"/>
              </w:rPr>
            </w:pPr>
            <w:r w:rsidRPr="00047130">
              <w:rPr>
                <w:rFonts w:ascii="Tahoma" w:eastAsia="Times New Roman" w:hAnsi="Tahoma" w:cs="Tahoma"/>
                <w:color w:val="000000"/>
                <w:sz w:val="18"/>
                <w:szCs w:val="18"/>
                <w:lang w:eastAsia="ru-RU"/>
              </w:rPr>
              <w:t>4</w:t>
            </w:r>
          </w:p>
        </w:tc>
        <w:tc>
          <w:tcPr>
            <w:tcW w:w="4394" w:type="dxa"/>
            <w:tcBorders>
              <w:top w:val="nil"/>
              <w:left w:val="nil"/>
              <w:bottom w:val="single" w:sz="4" w:space="0" w:color="auto"/>
              <w:right w:val="single" w:sz="4" w:space="0" w:color="auto"/>
            </w:tcBorders>
            <w:shd w:val="clear" w:color="auto" w:fill="auto"/>
            <w:vAlign w:val="bottom"/>
            <w:hideMark/>
          </w:tcPr>
          <w:p w14:paraId="3DBA5D22" w14:textId="77777777" w:rsidR="00F62997" w:rsidRPr="00047130" w:rsidRDefault="00F62997" w:rsidP="003E4D5C">
            <w:pPr>
              <w:keepLines/>
              <w:widowControl w:val="0"/>
              <w:spacing w:after="0" w:line="240" w:lineRule="auto"/>
              <w:jc w:val="both"/>
              <w:rPr>
                <w:rFonts w:ascii="Tahoma" w:eastAsia="Times New Roman" w:hAnsi="Tahoma" w:cs="Tahoma"/>
                <w:color w:val="000000"/>
                <w:sz w:val="18"/>
                <w:szCs w:val="18"/>
                <w:lang w:eastAsia="ru-RU"/>
              </w:rPr>
            </w:pPr>
            <w:r w:rsidRPr="00047130">
              <w:rPr>
                <w:rFonts w:ascii="Tahoma" w:eastAsia="Times New Roman" w:hAnsi="Tahoma" w:cs="Tahoma"/>
                <w:color w:val="000000"/>
                <w:sz w:val="18"/>
                <w:szCs w:val="18"/>
                <w:lang w:eastAsia="ru-RU"/>
              </w:rPr>
              <w:t>Закупка и поставка оборудования</w:t>
            </w:r>
          </w:p>
        </w:tc>
        <w:tc>
          <w:tcPr>
            <w:tcW w:w="2297" w:type="dxa"/>
            <w:tcBorders>
              <w:top w:val="nil"/>
              <w:left w:val="nil"/>
              <w:bottom w:val="single" w:sz="4" w:space="0" w:color="auto"/>
              <w:right w:val="single" w:sz="4" w:space="0" w:color="auto"/>
            </w:tcBorders>
            <w:shd w:val="clear" w:color="auto" w:fill="auto"/>
            <w:vAlign w:val="center"/>
          </w:tcPr>
          <w:p w14:paraId="086D7BE9" w14:textId="071BFAFF" w:rsidR="00F62997" w:rsidRPr="00047130" w:rsidRDefault="00F62997" w:rsidP="003E4D5C">
            <w:pPr>
              <w:keepLines/>
              <w:widowControl w:val="0"/>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12 мес.</w:t>
            </w:r>
          </w:p>
        </w:tc>
        <w:tc>
          <w:tcPr>
            <w:tcW w:w="1956" w:type="dxa"/>
            <w:tcBorders>
              <w:top w:val="nil"/>
              <w:left w:val="nil"/>
              <w:bottom w:val="single" w:sz="4" w:space="0" w:color="auto"/>
              <w:right w:val="single" w:sz="4" w:space="0" w:color="auto"/>
            </w:tcBorders>
            <w:shd w:val="clear" w:color="auto" w:fill="auto"/>
            <w:vAlign w:val="center"/>
            <w:hideMark/>
          </w:tcPr>
          <w:p w14:paraId="6B375D4D" w14:textId="7DBF3FA0" w:rsidR="00F62997" w:rsidRPr="0088738A" w:rsidRDefault="00F62997" w:rsidP="003E4D5C">
            <w:pPr>
              <w:keepLines/>
              <w:widowControl w:val="0"/>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248 00</w:t>
            </w:r>
            <w:r w:rsidRPr="0088738A">
              <w:rPr>
                <w:rFonts w:ascii="Tahoma" w:eastAsia="Times New Roman" w:hAnsi="Tahoma" w:cs="Tahoma"/>
                <w:color w:val="000000"/>
                <w:sz w:val="18"/>
                <w:szCs w:val="18"/>
                <w:lang w:eastAsia="ru-RU"/>
              </w:rPr>
              <w:t>0 000,00</w:t>
            </w:r>
          </w:p>
        </w:tc>
      </w:tr>
      <w:tr w:rsidR="00F62997" w:rsidRPr="00047130" w14:paraId="1115C8EB" w14:textId="77777777" w:rsidTr="00F62997">
        <w:trPr>
          <w:trHeight w:val="76"/>
        </w:trPr>
        <w:tc>
          <w:tcPr>
            <w:tcW w:w="714" w:type="dxa"/>
            <w:tcBorders>
              <w:top w:val="nil"/>
              <w:left w:val="single" w:sz="4" w:space="0" w:color="auto"/>
              <w:bottom w:val="single" w:sz="4" w:space="0" w:color="auto"/>
              <w:right w:val="single" w:sz="4" w:space="0" w:color="auto"/>
            </w:tcBorders>
            <w:shd w:val="clear" w:color="auto" w:fill="auto"/>
            <w:noWrap/>
            <w:vAlign w:val="center"/>
          </w:tcPr>
          <w:p w14:paraId="08BA55C0" w14:textId="726B05F2" w:rsidR="00F62997" w:rsidRPr="00047130" w:rsidRDefault="00F62997" w:rsidP="003E4D5C">
            <w:pPr>
              <w:keepLines/>
              <w:widowControl w:val="0"/>
              <w:spacing w:after="0" w:line="240" w:lineRule="auto"/>
              <w:jc w:val="center"/>
              <w:rPr>
                <w:rFonts w:ascii="Tahoma" w:eastAsia="Times New Roman" w:hAnsi="Tahoma" w:cs="Tahoma"/>
                <w:color w:val="000000"/>
                <w:sz w:val="18"/>
                <w:szCs w:val="18"/>
                <w:lang w:eastAsia="ru-RU"/>
              </w:rPr>
            </w:pPr>
            <w:r w:rsidRPr="00047130">
              <w:rPr>
                <w:rFonts w:ascii="Tahoma" w:eastAsia="Times New Roman" w:hAnsi="Tahoma" w:cs="Tahoma"/>
                <w:color w:val="000000"/>
                <w:sz w:val="18"/>
                <w:szCs w:val="18"/>
                <w:lang w:eastAsia="ru-RU"/>
              </w:rPr>
              <w:t>5</w:t>
            </w:r>
          </w:p>
        </w:tc>
        <w:tc>
          <w:tcPr>
            <w:tcW w:w="4394" w:type="dxa"/>
            <w:tcBorders>
              <w:top w:val="nil"/>
              <w:left w:val="nil"/>
              <w:bottom w:val="single" w:sz="4" w:space="0" w:color="auto"/>
              <w:right w:val="single" w:sz="4" w:space="0" w:color="auto"/>
            </w:tcBorders>
            <w:shd w:val="clear" w:color="auto" w:fill="auto"/>
            <w:vAlign w:val="bottom"/>
            <w:hideMark/>
          </w:tcPr>
          <w:p w14:paraId="6F7860BE" w14:textId="1AF86BBD" w:rsidR="00F62997" w:rsidRPr="00047130" w:rsidRDefault="00F62997" w:rsidP="003E4D5C">
            <w:pPr>
              <w:keepLines/>
              <w:widowControl w:val="0"/>
              <w:spacing w:after="0" w:line="240" w:lineRule="auto"/>
              <w:jc w:val="both"/>
              <w:rPr>
                <w:rFonts w:ascii="Tahoma" w:eastAsia="Times New Roman" w:hAnsi="Tahoma" w:cs="Tahoma"/>
                <w:color w:val="000000"/>
                <w:sz w:val="18"/>
                <w:szCs w:val="18"/>
                <w:lang w:eastAsia="ru-RU"/>
              </w:rPr>
            </w:pPr>
            <w:r w:rsidRPr="00047130">
              <w:rPr>
                <w:rFonts w:ascii="Tahoma" w:eastAsia="Times New Roman" w:hAnsi="Tahoma" w:cs="Tahoma"/>
                <w:color w:val="000000"/>
                <w:sz w:val="18"/>
                <w:szCs w:val="18"/>
                <w:lang w:eastAsia="ru-RU"/>
              </w:rPr>
              <w:t>Закупа сырья</w:t>
            </w:r>
          </w:p>
        </w:tc>
        <w:tc>
          <w:tcPr>
            <w:tcW w:w="2297" w:type="dxa"/>
            <w:tcBorders>
              <w:top w:val="nil"/>
              <w:left w:val="nil"/>
              <w:bottom w:val="single" w:sz="4" w:space="0" w:color="auto"/>
              <w:right w:val="single" w:sz="4" w:space="0" w:color="auto"/>
            </w:tcBorders>
            <w:shd w:val="clear" w:color="auto" w:fill="auto"/>
            <w:vAlign w:val="center"/>
          </w:tcPr>
          <w:p w14:paraId="232432FA" w14:textId="796F73B5" w:rsidR="00F62997" w:rsidRPr="00047130" w:rsidRDefault="00F62997" w:rsidP="003E4D5C">
            <w:pPr>
              <w:keepLines/>
              <w:widowControl w:val="0"/>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2 мес.</w:t>
            </w:r>
          </w:p>
        </w:tc>
        <w:tc>
          <w:tcPr>
            <w:tcW w:w="1956" w:type="dxa"/>
            <w:tcBorders>
              <w:top w:val="nil"/>
              <w:left w:val="nil"/>
              <w:bottom w:val="single" w:sz="4" w:space="0" w:color="auto"/>
              <w:right w:val="single" w:sz="4" w:space="0" w:color="auto"/>
            </w:tcBorders>
            <w:shd w:val="clear" w:color="auto" w:fill="auto"/>
            <w:vAlign w:val="center"/>
            <w:hideMark/>
          </w:tcPr>
          <w:p w14:paraId="3EC47052" w14:textId="7BE5C6DE" w:rsidR="00F62997" w:rsidRPr="0088738A" w:rsidRDefault="00F62997" w:rsidP="003E4D5C">
            <w:pPr>
              <w:keepLines/>
              <w:widowControl w:val="0"/>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15 000</w:t>
            </w:r>
            <w:r w:rsidRPr="0088738A">
              <w:rPr>
                <w:rFonts w:ascii="Tahoma" w:eastAsia="Times New Roman" w:hAnsi="Tahoma" w:cs="Tahoma"/>
                <w:color w:val="000000"/>
                <w:sz w:val="18"/>
                <w:szCs w:val="18"/>
                <w:lang w:eastAsia="ru-RU"/>
              </w:rPr>
              <w:t xml:space="preserve"> 000,00</w:t>
            </w:r>
          </w:p>
        </w:tc>
      </w:tr>
      <w:tr w:rsidR="00F62997" w:rsidRPr="00047130" w14:paraId="2ACC3467" w14:textId="77777777" w:rsidTr="00F62997">
        <w:trPr>
          <w:trHeight w:val="76"/>
        </w:trPr>
        <w:tc>
          <w:tcPr>
            <w:tcW w:w="7405" w:type="dxa"/>
            <w:gridSpan w:val="3"/>
            <w:tcBorders>
              <w:top w:val="single" w:sz="4" w:space="0" w:color="auto"/>
              <w:left w:val="single" w:sz="4" w:space="0" w:color="auto"/>
              <w:bottom w:val="single" w:sz="4" w:space="0" w:color="auto"/>
              <w:right w:val="single" w:sz="4" w:space="0" w:color="000000"/>
            </w:tcBorders>
            <w:shd w:val="clear" w:color="000000" w:fill="FFF3CB"/>
            <w:vAlign w:val="bottom"/>
            <w:hideMark/>
          </w:tcPr>
          <w:p w14:paraId="458AC0E0" w14:textId="77777777" w:rsidR="00F62997" w:rsidRPr="00047130" w:rsidRDefault="00F62997" w:rsidP="003E4D5C">
            <w:pPr>
              <w:keepLines/>
              <w:widowControl w:val="0"/>
              <w:spacing w:after="0" w:line="240" w:lineRule="auto"/>
              <w:jc w:val="both"/>
              <w:rPr>
                <w:rFonts w:ascii="Tahoma" w:eastAsia="Times New Roman" w:hAnsi="Tahoma" w:cs="Tahoma"/>
                <w:color w:val="000000"/>
                <w:sz w:val="18"/>
                <w:szCs w:val="18"/>
                <w:lang w:eastAsia="ru-RU"/>
              </w:rPr>
            </w:pPr>
            <w:r w:rsidRPr="00047130">
              <w:rPr>
                <w:rFonts w:ascii="Tahoma" w:eastAsia="Times New Roman" w:hAnsi="Tahoma" w:cs="Tahoma"/>
                <w:color w:val="000000"/>
                <w:sz w:val="18"/>
                <w:szCs w:val="18"/>
                <w:lang w:eastAsia="ru-RU"/>
              </w:rPr>
              <w:t>ВСЕГО: по инвестиционному проекту</w:t>
            </w:r>
          </w:p>
        </w:tc>
        <w:tc>
          <w:tcPr>
            <w:tcW w:w="1956" w:type="dxa"/>
            <w:tcBorders>
              <w:top w:val="nil"/>
              <w:left w:val="nil"/>
              <w:bottom w:val="single" w:sz="4" w:space="0" w:color="auto"/>
              <w:right w:val="single" w:sz="4" w:space="0" w:color="auto"/>
            </w:tcBorders>
            <w:shd w:val="clear" w:color="000000" w:fill="FFF3CB"/>
            <w:vAlign w:val="bottom"/>
            <w:hideMark/>
          </w:tcPr>
          <w:p w14:paraId="77163A6C" w14:textId="77777777" w:rsidR="00F62997" w:rsidRPr="00047130" w:rsidRDefault="00F62997" w:rsidP="003E4D5C">
            <w:pPr>
              <w:keepLines/>
              <w:widowControl w:val="0"/>
              <w:spacing w:after="0" w:line="240" w:lineRule="auto"/>
              <w:jc w:val="center"/>
              <w:rPr>
                <w:rFonts w:ascii="Tahoma" w:eastAsia="Times New Roman" w:hAnsi="Tahoma" w:cs="Tahoma"/>
                <w:color w:val="000000"/>
                <w:sz w:val="18"/>
                <w:szCs w:val="18"/>
                <w:lang w:eastAsia="ru-RU"/>
              </w:rPr>
            </w:pPr>
            <w:r w:rsidRPr="00752E95">
              <w:rPr>
                <w:rFonts w:ascii="Tahoma" w:eastAsia="Times New Roman" w:hAnsi="Tahoma" w:cs="Tahoma"/>
                <w:color w:val="000000"/>
                <w:sz w:val="18"/>
                <w:szCs w:val="18"/>
                <w:lang w:eastAsia="ru-RU"/>
              </w:rPr>
              <w:t>164 161</w:t>
            </w:r>
            <w:r>
              <w:rPr>
                <w:rFonts w:ascii="Tahoma" w:eastAsia="Times New Roman" w:hAnsi="Tahoma" w:cs="Tahoma"/>
                <w:color w:val="000000"/>
                <w:sz w:val="18"/>
                <w:szCs w:val="18"/>
                <w:lang w:eastAsia="ru-RU"/>
              </w:rPr>
              <w:t> </w:t>
            </w:r>
            <w:r w:rsidRPr="00752E95">
              <w:rPr>
                <w:rFonts w:ascii="Tahoma" w:eastAsia="Times New Roman" w:hAnsi="Tahoma" w:cs="Tahoma"/>
                <w:color w:val="000000"/>
                <w:sz w:val="18"/>
                <w:szCs w:val="18"/>
                <w:lang w:eastAsia="ru-RU"/>
              </w:rPr>
              <w:t>445</w:t>
            </w:r>
            <w:r>
              <w:rPr>
                <w:rFonts w:ascii="Tahoma" w:eastAsia="Times New Roman" w:hAnsi="Tahoma" w:cs="Tahoma"/>
                <w:color w:val="000000"/>
                <w:sz w:val="18"/>
                <w:szCs w:val="18"/>
                <w:lang w:eastAsia="ru-RU"/>
              </w:rPr>
              <w:t>,00</w:t>
            </w:r>
          </w:p>
        </w:tc>
      </w:tr>
    </w:tbl>
    <w:p w14:paraId="2763B922" w14:textId="77777777" w:rsidR="00F62997" w:rsidRDefault="00F62997" w:rsidP="003E4D5C">
      <w:pPr>
        <w:keepLines/>
        <w:widowControl w:val="0"/>
        <w:spacing w:after="0" w:line="240" w:lineRule="auto"/>
        <w:ind w:firstLine="709"/>
        <w:rPr>
          <w:rFonts w:ascii="Tahoma" w:hAnsi="Tahoma" w:cs="Tahoma"/>
          <w:b/>
          <w:bCs/>
        </w:rPr>
      </w:pPr>
    </w:p>
    <w:p w14:paraId="4116C55A" w14:textId="77777777" w:rsidR="003E4D5C" w:rsidRDefault="003E4D5C" w:rsidP="003E4D5C">
      <w:pPr>
        <w:keepLines/>
        <w:widowControl w:val="0"/>
        <w:spacing w:after="0" w:line="240" w:lineRule="auto"/>
        <w:ind w:firstLine="709"/>
        <w:rPr>
          <w:rFonts w:ascii="Tahoma" w:hAnsi="Tahoma" w:cs="Tahoma"/>
          <w:b/>
          <w:bCs/>
        </w:rPr>
      </w:pPr>
    </w:p>
    <w:p w14:paraId="69624D98" w14:textId="67FBC739" w:rsidR="004A58ED" w:rsidRPr="00F62997" w:rsidRDefault="004A58ED" w:rsidP="003E4D5C">
      <w:pPr>
        <w:keepLines/>
        <w:widowControl w:val="0"/>
        <w:spacing w:after="0" w:line="240" w:lineRule="auto"/>
        <w:ind w:firstLine="709"/>
        <w:rPr>
          <w:rFonts w:ascii="Tahoma" w:hAnsi="Tahoma" w:cs="Tahoma"/>
        </w:rPr>
      </w:pPr>
      <w:bookmarkStart w:id="4" w:name="_GoBack"/>
      <w:bookmarkEnd w:id="4"/>
      <w:r w:rsidRPr="00F62997">
        <w:rPr>
          <w:rFonts w:ascii="Tahoma" w:hAnsi="Tahoma" w:cs="Tahoma"/>
          <w:b/>
          <w:bCs/>
        </w:rPr>
        <w:lastRenderedPageBreak/>
        <w:t>Структура финансирования:</w:t>
      </w:r>
      <w:r w:rsidRPr="00F62997">
        <w:rPr>
          <w:rFonts w:ascii="Tahoma" w:hAnsi="Tahoma" w:cs="Tahoma"/>
        </w:rPr>
        <w:t xml:space="preserve"> 30% собственные средства, 70% кредит банка</w:t>
      </w:r>
    </w:p>
    <w:p w14:paraId="7B47AA2A" w14:textId="7FC92980" w:rsidR="004A58ED" w:rsidRPr="00F62997" w:rsidRDefault="004A58ED" w:rsidP="003E4D5C">
      <w:pPr>
        <w:keepLines/>
        <w:widowControl w:val="0"/>
        <w:spacing w:after="0" w:line="240" w:lineRule="auto"/>
        <w:ind w:firstLine="709"/>
        <w:rPr>
          <w:rFonts w:ascii="Tahoma" w:hAnsi="Tahoma" w:cs="Tahoma"/>
        </w:rPr>
      </w:pPr>
      <w:r w:rsidRPr="00F62997">
        <w:rPr>
          <w:rFonts w:ascii="Tahoma" w:hAnsi="Tahoma" w:cs="Tahoma"/>
          <w:b/>
          <w:bCs/>
        </w:rPr>
        <w:t>Количество новых рабочих мест:</w:t>
      </w:r>
      <w:r w:rsidR="006C2B7E" w:rsidRPr="00F62997">
        <w:rPr>
          <w:rFonts w:ascii="Tahoma" w:hAnsi="Tahoma" w:cs="Tahoma"/>
          <w:b/>
          <w:bCs/>
        </w:rPr>
        <w:t xml:space="preserve"> </w:t>
      </w:r>
      <w:r w:rsidR="00F62997" w:rsidRPr="00F62997">
        <w:rPr>
          <w:rFonts w:ascii="Tahoma" w:hAnsi="Tahoma" w:cs="Tahoma"/>
        </w:rPr>
        <w:t>50</w:t>
      </w:r>
      <w:r w:rsidR="006C2B7E" w:rsidRPr="00F62997">
        <w:rPr>
          <w:rFonts w:ascii="Tahoma" w:hAnsi="Tahoma" w:cs="Tahoma"/>
        </w:rPr>
        <w:t xml:space="preserve"> чел.</w:t>
      </w:r>
    </w:p>
    <w:p w14:paraId="15C00CEE" w14:textId="7299B63E" w:rsidR="00356827" w:rsidRPr="00615E8C" w:rsidRDefault="00356827" w:rsidP="003E4D5C">
      <w:pPr>
        <w:keepLines/>
        <w:widowControl w:val="0"/>
        <w:spacing w:after="0" w:line="240" w:lineRule="auto"/>
        <w:ind w:firstLine="709"/>
        <w:jc w:val="both"/>
        <w:rPr>
          <w:rFonts w:ascii="Tahoma" w:hAnsi="Tahoma" w:cs="Tahoma"/>
          <w:b/>
        </w:rPr>
      </w:pPr>
      <w:r w:rsidRPr="00615E8C">
        <w:rPr>
          <w:rFonts w:ascii="Tahoma" w:hAnsi="Tahoma" w:cs="Tahoma"/>
          <w:b/>
          <w:bCs/>
        </w:rPr>
        <w:t>Средний размер заработной платы:</w:t>
      </w:r>
      <w:r w:rsidRPr="00615E8C">
        <w:rPr>
          <w:rFonts w:ascii="Tahoma" w:hAnsi="Tahoma" w:cs="Tahoma"/>
        </w:rPr>
        <w:t xml:space="preserve"> </w:t>
      </w:r>
      <w:r w:rsidR="00615E8C" w:rsidRPr="00615E8C">
        <w:rPr>
          <w:rFonts w:ascii="Tahoma" w:hAnsi="Tahoma" w:cs="Tahoma"/>
          <w:bCs/>
        </w:rPr>
        <w:t>54 711</w:t>
      </w:r>
      <w:r w:rsidR="00484636" w:rsidRPr="00615E8C">
        <w:rPr>
          <w:rFonts w:ascii="Tahoma" w:hAnsi="Tahoma" w:cs="Tahoma"/>
          <w:bCs/>
        </w:rPr>
        <w:t xml:space="preserve"> руб./мес.</w:t>
      </w:r>
    </w:p>
    <w:p w14:paraId="07580752" w14:textId="0E114CC7" w:rsidR="004A58ED" w:rsidRPr="00615E8C" w:rsidRDefault="004A58ED" w:rsidP="003E4D5C">
      <w:pPr>
        <w:keepLines/>
        <w:widowControl w:val="0"/>
        <w:spacing w:after="0" w:line="240" w:lineRule="auto"/>
        <w:ind w:firstLine="709"/>
        <w:rPr>
          <w:rFonts w:ascii="Tahoma" w:hAnsi="Tahoma" w:cs="Tahoma"/>
        </w:rPr>
      </w:pPr>
      <w:r w:rsidRPr="00615E8C">
        <w:rPr>
          <w:rFonts w:ascii="Tahoma" w:hAnsi="Tahoma" w:cs="Tahoma"/>
          <w:b/>
          <w:bCs/>
        </w:rPr>
        <w:t>Горизонт планирования, лет:</w:t>
      </w:r>
      <w:r w:rsidRPr="00615E8C">
        <w:rPr>
          <w:rFonts w:ascii="Tahoma" w:hAnsi="Tahoma" w:cs="Tahoma"/>
        </w:rPr>
        <w:t xml:space="preserve"> 1</w:t>
      </w:r>
      <w:r w:rsidR="00484636" w:rsidRPr="00615E8C">
        <w:rPr>
          <w:rFonts w:ascii="Tahoma" w:hAnsi="Tahoma" w:cs="Tahoma"/>
        </w:rPr>
        <w:t>0</w:t>
      </w:r>
      <w:r w:rsidRPr="00615E8C">
        <w:rPr>
          <w:rFonts w:ascii="Tahoma" w:hAnsi="Tahoma" w:cs="Tahoma"/>
        </w:rPr>
        <w:t xml:space="preserve"> лет</w:t>
      </w:r>
    </w:p>
    <w:p w14:paraId="571D8438" w14:textId="51BF8BF5" w:rsidR="006C2B7E" w:rsidRPr="00615E8C" w:rsidRDefault="004A58ED" w:rsidP="003E4D5C">
      <w:pPr>
        <w:keepLines/>
        <w:widowControl w:val="0"/>
        <w:spacing w:after="0" w:line="240" w:lineRule="auto"/>
        <w:ind w:firstLine="709"/>
        <w:rPr>
          <w:rFonts w:ascii="Tahoma" w:hAnsi="Tahoma" w:cs="Tahoma"/>
        </w:rPr>
      </w:pPr>
      <w:r w:rsidRPr="00615E8C">
        <w:rPr>
          <w:rFonts w:ascii="Tahoma" w:hAnsi="Tahoma" w:cs="Tahoma"/>
          <w:b/>
          <w:bCs/>
        </w:rPr>
        <w:t>Срок инвестиционной стадии, лет:</w:t>
      </w:r>
      <w:r w:rsidR="006C2B7E" w:rsidRPr="00615E8C">
        <w:rPr>
          <w:rFonts w:ascii="Tahoma" w:hAnsi="Tahoma" w:cs="Tahoma"/>
        </w:rPr>
        <w:t xml:space="preserve"> </w:t>
      </w:r>
      <w:r w:rsidR="00ED7556" w:rsidRPr="00615E8C">
        <w:rPr>
          <w:rFonts w:ascii="Tahoma" w:hAnsi="Tahoma" w:cs="Tahoma"/>
        </w:rPr>
        <w:t>24</w:t>
      </w:r>
      <w:r w:rsidR="006C2B7E" w:rsidRPr="00615E8C">
        <w:rPr>
          <w:rFonts w:ascii="Tahoma" w:hAnsi="Tahoma" w:cs="Tahoma"/>
        </w:rPr>
        <w:t xml:space="preserve"> месяц</w:t>
      </w:r>
      <w:r w:rsidR="00244F7E" w:rsidRPr="00615E8C">
        <w:rPr>
          <w:rFonts w:ascii="Tahoma" w:hAnsi="Tahoma" w:cs="Tahoma"/>
        </w:rPr>
        <w:t>ев</w:t>
      </w:r>
      <w:r w:rsidR="006C2B7E" w:rsidRPr="00615E8C">
        <w:rPr>
          <w:rFonts w:ascii="Tahoma" w:hAnsi="Tahoma" w:cs="Tahoma"/>
        </w:rPr>
        <w:t xml:space="preserve"> (</w:t>
      </w:r>
      <w:r w:rsidR="00ED7556" w:rsidRPr="00615E8C">
        <w:rPr>
          <w:rFonts w:ascii="Tahoma" w:hAnsi="Tahoma" w:cs="Tahoma"/>
        </w:rPr>
        <w:t>2</w:t>
      </w:r>
      <w:r w:rsidR="006C2B7E" w:rsidRPr="00615E8C">
        <w:rPr>
          <w:rFonts w:ascii="Tahoma" w:hAnsi="Tahoma" w:cs="Tahoma"/>
        </w:rPr>
        <w:t xml:space="preserve"> года)</w:t>
      </w:r>
    </w:p>
    <w:p w14:paraId="2266315C" w14:textId="03C1A825" w:rsidR="00CA704A" w:rsidRPr="00615E8C" w:rsidRDefault="004A58ED" w:rsidP="003E4D5C">
      <w:pPr>
        <w:keepLines/>
        <w:widowControl w:val="0"/>
        <w:spacing w:after="0" w:line="240" w:lineRule="auto"/>
        <w:ind w:firstLine="709"/>
        <w:rPr>
          <w:rFonts w:ascii="Tahoma" w:hAnsi="Tahoma" w:cs="Tahoma"/>
        </w:rPr>
      </w:pPr>
      <w:r w:rsidRPr="00615E8C">
        <w:rPr>
          <w:rFonts w:ascii="Tahoma" w:hAnsi="Tahoma" w:cs="Tahoma"/>
          <w:b/>
          <w:bCs/>
        </w:rPr>
        <w:t>Срок операционной стадии, лет</w:t>
      </w:r>
      <w:r w:rsidR="006C2B7E" w:rsidRPr="00615E8C">
        <w:rPr>
          <w:rFonts w:ascii="Tahoma" w:hAnsi="Tahoma" w:cs="Tahoma"/>
          <w:b/>
          <w:bCs/>
        </w:rPr>
        <w:t xml:space="preserve"> (для расчета эффективности проекта)</w:t>
      </w:r>
      <w:r w:rsidRPr="00615E8C">
        <w:rPr>
          <w:rFonts w:ascii="Tahoma" w:hAnsi="Tahoma" w:cs="Tahoma"/>
          <w:b/>
          <w:bCs/>
        </w:rPr>
        <w:t>:</w:t>
      </w:r>
      <w:r w:rsidR="006C2B7E" w:rsidRPr="00615E8C">
        <w:rPr>
          <w:rFonts w:ascii="Tahoma" w:hAnsi="Tahoma" w:cs="Tahoma"/>
          <w:b/>
          <w:bCs/>
        </w:rPr>
        <w:t xml:space="preserve"> </w:t>
      </w:r>
      <w:r w:rsidR="00ED7556" w:rsidRPr="00615E8C">
        <w:rPr>
          <w:rFonts w:ascii="Tahoma" w:hAnsi="Tahoma" w:cs="Tahoma"/>
        </w:rPr>
        <w:t>96</w:t>
      </w:r>
      <w:r w:rsidR="00356827" w:rsidRPr="00615E8C">
        <w:rPr>
          <w:rFonts w:ascii="Tahoma" w:hAnsi="Tahoma" w:cs="Tahoma"/>
        </w:rPr>
        <w:t xml:space="preserve"> </w:t>
      </w:r>
      <w:r w:rsidR="006C2B7E" w:rsidRPr="00615E8C">
        <w:rPr>
          <w:rFonts w:ascii="Tahoma" w:hAnsi="Tahoma" w:cs="Tahoma"/>
        </w:rPr>
        <w:t>мес. (</w:t>
      </w:r>
      <w:r w:rsidR="00ED7556" w:rsidRPr="00615E8C">
        <w:rPr>
          <w:rFonts w:ascii="Tahoma" w:hAnsi="Tahoma" w:cs="Tahoma"/>
        </w:rPr>
        <w:t>8</w:t>
      </w:r>
      <w:r w:rsidR="006C2B7E" w:rsidRPr="00615E8C">
        <w:rPr>
          <w:rFonts w:ascii="Tahoma" w:hAnsi="Tahoma" w:cs="Tahoma"/>
        </w:rPr>
        <w:t xml:space="preserve"> лет).</w:t>
      </w:r>
    </w:p>
    <w:p w14:paraId="4580682B" w14:textId="5E30B149" w:rsidR="00CA704A" w:rsidRPr="00615E8C" w:rsidRDefault="004A58ED" w:rsidP="003E4D5C">
      <w:pPr>
        <w:keepLines/>
        <w:widowControl w:val="0"/>
        <w:spacing w:after="0" w:line="240" w:lineRule="auto"/>
        <w:ind w:firstLine="709"/>
        <w:rPr>
          <w:rFonts w:ascii="Tahoma" w:hAnsi="Tahoma" w:cs="Tahoma"/>
        </w:rPr>
      </w:pPr>
      <w:r w:rsidRPr="00615E8C">
        <w:rPr>
          <w:rFonts w:ascii="Tahoma" w:hAnsi="Tahoma" w:cs="Tahoma"/>
          <w:b/>
          <w:bCs/>
        </w:rPr>
        <w:t>Выручка в год при выходе на проектную мощность</w:t>
      </w:r>
      <w:r w:rsidR="00CA704A" w:rsidRPr="00615E8C">
        <w:rPr>
          <w:rFonts w:ascii="Tahoma" w:hAnsi="Tahoma" w:cs="Tahoma"/>
          <w:b/>
          <w:bCs/>
        </w:rPr>
        <w:t>:</w:t>
      </w:r>
      <w:r w:rsidR="00CA704A" w:rsidRPr="00615E8C">
        <w:rPr>
          <w:rFonts w:ascii="Tahoma" w:hAnsi="Tahoma" w:cs="Tahoma"/>
        </w:rPr>
        <w:t xml:space="preserve"> </w:t>
      </w:r>
      <w:r w:rsidR="00615E8C" w:rsidRPr="00615E8C">
        <w:rPr>
          <w:rFonts w:ascii="Tahoma" w:eastAsia="Times New Roman" w:hAnsi="Tahoma" w:cs="Tahoma"/>
          <w:color w:val="000000"/>
          <w:lang w:eastAsia="ru-RU"/>
        </w:rPr>
        <w:t>632 258</w:t>
      </w:r>
      <w:r w:rsidR="00CA704A" w:rsidRPr="00615E8C">
        <w:rPr>
          <w:rFonts w:ascii="Tahoma" w:eastAsia="Times New Roman" w:hAnsi="Tahoma" w:cs="Tahoma"/>
          <w:color w:val="000000"/>
          <w:lang w:eastAsia="ru-RU"/>
        </w:rPr>
        <w:t xml:space="preserve"> тыс. руб.</w:t>
      </w:r>
    </w:p>
    <w:p w14:paraId="6A2919FA" w14:textId="7DC3F2FA" w:rsidR="00CA704A" w:rsidRPr="00615E8C" w:rsidRDefault="004A58ED" w:rsidP="003E4D5C">
      <w:pPr>
        <w:keepLines/>
        <w:widowControl w:val="0"/>
        <w:spacing w:after="0" w:line="240" w:lineRule="auto"/>
        <w:ind w:firstLine="709"/>
        <w:rPr>
          <w:rFonts w:ascii="Tahoma" w:hAnsi="Tahoma" w:cs="Tahoma"/>
        </w:rPr>
      </w:pPr>
      <w:r w:rsidRPr="00615E8C">
        <w:rPr>
          <w:rFonts w:ascii="Tahoma" w:hAnsi="Tahoma" w:cs="Tahoma"/>
          <w:b/>
          <w:bCs/>
        </w:rPr>
        <w:t>Выручка по проекту (в течение операционной стадии)</w:t>
      </w:r>
      <w:r w:rsidR="00CA704A" w:rsidRPr="00615E8C">
        <w:rPr>
          <w:rFonts w:ascii="Tahoma" w:eastAsia="Times New Roman" w:hAnsi="Tahoma" w:cs="Tahoma"/>
          <w:lang w:eastAsia="ru-RU"/>
        </w:rPr>
        <w:t xml:space="preserve">: </w:t>
      </w:r>
      <w:r w:rsidR="00615E8C" w:rsidRPr="00615E8C">
        <w:rPr>
          <w:rFonts w:ascii="Tahoma" w:eastAsia="Times New Roman" w:hAnsi="Tahoma" w:cs="Tahoma"/>
          <w:lang w:eastAsia="ru-RU"/>
        </w:rPr>
        <w:t>4 511 892</w:t>
      </w:r>
      <w:r w:rsidR="00CA704A" w:rsidRPr="00615E8C">
        <w:rPr>
          <w:rFonts w:ascii="Tahoma" w:eastAsia="Times New Roman" w:hAnsi="Tahoma" w:cs="Tahoma"/>
          <w:lang w:eastAsia="ru-RU"/>
        </w:rPr>
        <w:t xml:space="preserve"> тыс. руб.</w:t>
      </w:r>
    </w:p>
    <w:p w14:paraId="45D67C4A" w14:textId="0658681D" w:rsidR="00CA704A" w:rsidRPr="00615E8C" w:rsidRDefault="004A58ED" w:rsidP="003E4D5C">
      <w:pPr>
        <w:keepLines/>
        <w:widowControl w:val="0"/>
        <w:spacing w:after="0" w:line="240" w:lineRule="auto"/>
        <w:ind w:firstLine="709"/>
        <w:jc w:val="both"/>
        <w:rPr>
          <w:rFonts w:ascii="Tahoma" w:hAnsi="Tahoma" w:cs="Tahoma"/>
        </w:rPr>
      </w:pPr>
      <w:r w:rsidRPr="00615E8C">
        <w:rPr>
          <w:rFonts w:ascii="Tahoma" w:hAnsi="Tahoma" w:cs="Tahoma"/>
          <w:b/>
          <w:bCs/>
          <w:lang w:val="en-US"/>
        </w:rPr>
        <w:t>EBITDA</w:t>
      </w:r>
      <w:r w:rsidRPr="00615E8C">
        <w:rPr>
          <w:rFonts w:ascii="Tahoma" w:hAnsi="Tahoma" w:cs="Tahoma"/>
          <w:b/>
          <w:bCs/>
        </w:rPr>
        <w:t xml:space="preserve"> в год при выходе на полную производственную мощность</w:t>
      </w:r>
      <w:r w:rsidR="00CA704A" w:rsidRPr="00615E8C">
        <w:rPr>
          <w:rFonts w:ascii="Tahoma" w:hAnsi="Tahoma" w:cs="Tahoma"/>
          <w:b/>
          <w:bCs/>
        </w:rPr>
        <w:t>:</w:t>
      </w:r>
      <w:r w:rsidR="00CA704A" w:rsidRPr="00615E8C">
        <w:rPr>
          <w:rFonts w:ascii="Tahoma" w:hAnsi="Tahoma" w:cs="Tahoma"/>
        </w:rPr>
        <w:t xml:space="preserve"> </w:t>
      </w:r>
      <w:r w:rsidR="00615E8C" w:rsidRPr="00615E8C">
        <w:rPr>
          <w:rFonts w:ascii="Tahoma" w:hAnsi="Tahoma" w:cs="Tahoma"/>
        </w:rPr>
        <w:t>150 024</w:t>
      </w:r>
      <w:r w:rsidR="00CA704A" w:rsidRPr="00615E8C">
        <w:rPr>
          <w:rFonts w:ascii="Tahoma" w:eastAsia="Times New Roman" w:hAnsi="Tahoma" w:cs="Tahoma"/>
          <w:color w:val="000000"/>
          <w:lang w:eastAsia="ru-RU"/>
        </w:rPr>
        <w:t xml:space="preserve"> тыс.</w:t>
      </w:r>
      <w:r w:rsidR="00A87A6A" w:rsidRPr="00615E8C">
        <w:rPr>
          <w:rFonts w:ascii="Tahoma" w:eastAsia="Times New Roman" w:hAnsi="Tahoma" w:cs="Tahoma"/>
          <w:color w:val="000000"/>
          <w:lang w:eastAsia="ru-RU"/>
        </w:rPr>
        <w:t xml:space="preserve"> </w:t>
      </w:r>
      <w:r w:rsidR="00CA704A" w:rsidRPr="00615E8C">
        <w:rPr>
          <w:rFonts w:ascii="Tahoma" w:eastAsia="Times New Roman" w:hAnsi="Tahoma" w:cs="Tahoma"/>
          <w:color w:val="000000"/>
          <w:lang w:eastAsia="ru-RU"/>
        </w:rPr>
        <w:t>руб.</w:t>
      </w:r>
      <w:r w:rsidRPr="00615E8C">
        <w:rPr>
          <w:rFonts w:ascii="Tahoma" w:hAnsi="Tahoma" w:cs="Tahoma"/>
        </w:rPr>
        <w:t xml:space="preserve"> </w:t>
      </w:r>
    </w:p>
    <w:p w14:paraId="506AEF02" w14:textId="009B9B0B" w:rsidR="00CA704A" w:rsidRPr="00615E8C" w:rsidRDefault="004A58ED" w:rsidP="003E4D5C">
      <w:pPr>
        <w:keepLines/>
        <w:widowControl w:val="0"/>
        <w:spacing w:after="0" w:line="240" w:lineRule="auto"/>
        <w:ind w:firstLine="709"/>
        <w:rPr>
          <w:rFonts w:ascii="Tahoma" w:hAnsi="Tahoma" w:cs="Tahoma"/>
        </w:rPr>
      </w:pPr>
      <w:r w:rsidRPr="00615E8C">
        <w:rPr>
          <w:rFonts w:ascii="Tahoma" w:hAnsi="Tahoma" w:cs="Tahoma"/>
          <w:b/>
          <w:bCs/>
          <w:lang w:val="en-US"/>
        </w:rPr>
        <w:t>EBITDA</w:t>
      </w:r>
      <w:r w:rsidRPr="00615E8C">
        <w:rPr>
          <w:rFonts w:ascii="Tahoma" w:hAnsi="Tahoma" w:cs="Tahoma"/>
          <w:b/>
          <w:bCs/>
        </w:rPr>
        <w:t xml:space="preserve"> по проекту (в течение операционной стадии)</w:t>
      </w:r>
      <w:r w:rsidR="00CA704A" w:rsidRPr="00615E8C">
        <w:rPr>
          <w:rFonts w:ascii="Tahoma" w:hAnsi="Tahoma" w:cs="Tahoma"/>
          <w:b/>
          <w:bCs/>
        </w:rPr>
        <w:t>:</w:t>
      </w:r>
      <w:r w:rsidR="00CA704A" w:rsidRPr="00615E8C">
        <w:rPr>
          <w:rFonts w:ascii="Tahoma" w:hAnsi="Tahoma" w:cs="Tahoma"/>
        </w:rPr>
        <w:t xml:space="preserve"> </w:t>
      </w:r>
      <w:r w:rsidR="00615E8C" w:rsidRPr="00615E8C">
        <w:rPr>
          <w:rFonts w:ascii="Tahoma" w:eastAsia="Times New Roman" w:hAnsi="Tahoma" w:cs="Tahoma"/>
          <w:color w:val="000000"/>
          <w:lang w:eastAsia="ru-RU"/>
        </w:rPr>
        <w:t>963 901</w:t>
      </w:r>
      <w:r w:rsidR="00CA704A" w:rsidRPr="00615E8C">
        <w:rPr>
          <w:rFonts w:ascii="Tahoma" w:eastAsia="Times New Roman" w:hAnsi="Tahoma" w:cs="Tahoma"/>
          <w:color w:val="000000"/>
          <w:lang w:eastAsia="ru-RU"/>
        </w:rPr>
        <w:t xml:space="preserve"> тыс. руб.</w:t>
      </w:r>
    </w:p>
    <w:p w14:paraId="31600E8C" w14:textId="6F0AD632" w:rsidR="00CA704A" w:rsidRPr="00615E8C" w:rsidRDefault="004A58ED" w:rsidP="003E4D5C">
      <w:pPr>
        <w:keepLines/>
        <w:widowControl w:val="0"/>
        <w:spacing w:after="0" w:line="240" w:lineRule="auto"/>
        <w:ind w:firstLine="709"/>
        <w:rPr>
          <w:rFonts w:ascii="Tahoma" w:hAnsi="Tahoma" w:cs="Tahoma"/>
        </w:rPr>
      </w:pPr>
      <w:r w:rsidRPr="00615E8C">
        <w:rPr>
          <w:rFonts w:ascii="Tahoma" w:hAnsi="Tahoma" w:cs="Tahoma"/>
          <w:b/>
          <w:bCs/>
        </w:rPr>
        <w:t>Чистая прибыль в год при выходе на проектную мощность</w:t>
      </w:r>
      <w:r w:rsidR="00CA704A" w:rsidRPr="00615E8C">
        <w:rPr>
          <w:rFonts w:ascii="Tahoma" w:hAnsi="Tahoma" w:cs="Tahoma"/>
          <w:b/>
          <w:bCs/>
        </w:rPr>
        <w:t xml:space="preserve">: </w:t>
      </w:r>
      <w:r w:rsidR="00615E8C" w:rsidRPr="00615E8C">
        <w:rPr>
          <w:rFonts w:ascii="Tahoma" w:eastAsia="Times New Roman" w:hAnsi="Tahoma" w:cs="Tahoma"/>
          <w:color w:val="000000"/>
          <w:lang w:eastAsia="ru-RU"/>
        </w:rPr>
        <w:t>100 931</w:t>
      </w:r>
      <w:r w:rsidR="00CE667C" w:rsidRPr="00615E8C">
        <w:rPr>
          <w:rFonts w:ascii="Tahoma" w:eastAsia="Times New Roman" w:hAnsi="Tahoma" w:cs="Tahoma"/>
          <w:color w:val="000000"/>
          <w:lang w:eastAsia="ru-RU"/>
        </w:rPr>
        <w:t xml:space="preserve"> </w:t>
      </w:r>
      <w:r w:rsidR="00CA704A" w:rsidRPr="00615E8C">
        <w:rPr>
          <w:rFonts w:ascii="Tahoma" w:eastAsia="Times New Roman" w:hAnsi="Tahoma" w:cs="Tahoma"/>
          <w:color w:val="000000"/>
          <w:lang w:eastAsia="ru-RU"/>
        </w:rPr>
        <w:t>тыс. руб.</w:t>
      </w:r>
    </w:p>
    <w:p w14:paraId="4D1ADD23" w14:textId="52FB723C" w:rsidR="004A58ED" w:rsidRPr="00615E8C" w:rsidRDefault="004A58ED" w:rsidP="003E4D5C">
      <w:pPr>
        <w:keepLines/>
        <w:widowControl w:val="0"/>
        <w:spacing w:after="0" w:line="240" w:lineRule="auto"/>
        <w:ind w:firstLine="709"/>
        <w:rPr>
          <w:rFonts w:ascii="Tahoma" w:hAnsi="Tahoma" w:cs="Tahoma"/>
        </w:rPr>
      </w:pPr>
      <w:r w:rsidRPr="00615E8C">
        <w:rPr>
          <w:rFonts w:ascii="Tahoma" w:hAnsi="Tahoma" w:cs="Tahoma"/>
          <w:b/>
          <w:bCs/>
        </w:rPr>
        <w:t>Чистая прибыль по проекту (в течение операционной стадии)</w:t>
      </w:r>
      <w:r w:rsidR="00CA704A" w:rsidRPr="00615E8C">
        <w:rPr>
          <w:rFonts w:ascii="Tahoma" w:hAnsi="Tahoma" w:cs="Tahoma"/>
          <w:b/>
          <w:bCs/>
        </w:rPr>
        <w:t>:</w:t>
      </w:r>
      <w:r w:rsidR="00CA704A" w:rsidRPr="00615E8C">
        <w:rPr>
          <w:rFonts w:ascii="Tahoma" w:hAnsi="Tahoma" w:cs="Tahoma"/>
        </w:rPr>
        <w:t xml:space="preserve"> </w:t>
      </w:r>
      <w:r w:rsidR="00615E8C" w:rsidRPr="00615E8C">
        <w:rPr>
          <w:rFonts w:ascii="Tahoma" w:hAnsi="Tahoma" w:cs="Tahoma"/>
        </w:rPr>
        <w:t>577 399</w:t>
      </w:r>
      <w:r w:rsidR="00CA704A" w:rsidRPr="00615E8C">
        <w:rPr>
          <w:rFonts w:ascii="Tahoma" w:eastAsia="Times New Roman" w:hAnsi="Tahoma" w:cs="Tahoma"/>
          <w:color w:val="000000"/>
          <w:lang w:eastAsia="ru-RU"/>
        </w:rPr>
        <w:t xml:space="preserve"> тыс. руб.</w:t>
      </w:r>
    </w:p>
    <w:p w14:paraId="1AA25E1C" w14:textId="07E01B4C" w:rsidR="004A58ED" w:rsidRPr="00615E8C" w:rsidRDefault="004A58ED" w:rsidP="003E4D5C">
      <w:pPr>
        <w:keepLines/>
        <w:widowControl w:val="0"/>
        <w:spacing w:after="0" w:line="240" w:lineRule="auto"/>
        <w:ind w:firstLine="709"/>
        <w:rPr>
          <w:rFonts w:ascii="Tahoma" w:hAnsi="Tahoma" w:cs="Tahoma"/>
        </w:rPr>
      </w:pPr>
      <w:r w:rsidRPr="00615E8C">
        <w:rPr>
          <w:rFonts w:ascii="Tahoma" w:hAnsi="Tahoma" w:cs="Tahoma"/>
          <w:b/>
          <w:bCs/>
        </w:rPr>
        <w:t xml:space="preserve">Рентабельность </w:t>
      </w:r>
      <w:r w:rsidR="00123D8A" w:rsidRPr="00615E8C">
        <w:rPr>
          <w:rFonts w:ascii="Tahoma" w:hAnsi="Tahoma" w:cs="Tahoma"/>
          <w:b/>
          <w:bCs/>
        </w:rPr>
        <w:t>по чистой прибыли</w:t>
      </w:r>
      <w:r w:rsidR="00CA704A" w:rsidRPr="00615E8C">
        <w:rPr>
          <w:rFonts w:ascii="Tahoma" w:hAnsi="Tahoma" w:cs="Tahoma"/>
          <w:b/>
          <w:bCs/>
        </w:rPr>
        <w:t xml:space="preserve">: </w:t>
      </w:r>
      <w:r w:rsidR="00615E8C" w:rsidRPr="00615E8C">
        <w:rPr>
          <w:rFonts w:ascii="Tahoma" w:hAnsi="Tahoma" w:cs="Tahoma"/>
        </w:rPr>
        <w:t>12,79</w:t>
      </w:r>
      <w:r w:rsidR="00CA704A" w:rsidRPr="00615E8C">
        <w:rPr>
          <w:rFonts w:ascii="Tahoma" w:hAnsi="Tahoma" w:cs="Tahoma"/>
        </w:rPr>
        <w:t>%</w:t>
      </w:r>
    </w:p>
    <w:p w14:paraId="62011C34" w14:textId="7DE76362" w:rsidR="004A58ED" w:rsidRPr="00615E8C" w:rsidRDefault="004A58ED" w:rsidP="003E4D5C">
      <w:pPr>
        <w:keepLines/>
        <w:widowControl w:val="0"/>
        <w:spacing w:after="0" w:line="240" w:lineRule="auto"/>
        <w:ind w:firstLine="709"/>
        <w:rPr>
          <w:rFonts w:ascii="Tahoma" w:hAnsi="Tahoma" w:cs="Tahoma"/>
          <w:b/>
          <w:bCs/>
        </w:rPr>
      </w:pPr>
      <w:r w:rsidRPr="00615E8C">
        <w:rPr>
          <w:rFonts w:ascii="Tahoma" w:hAnsi="Tahoma" w:cs="Tahoma"/>
          <w:b/>
          <w:bCs/>
        </w:rPr>
        <w:t>Показатели эффективности инвестиционного проекта</w:t>
      </w:r>
    </w:p>
    <w:p w14:paraId="5FA3F465" w14:textId="77777777" w:rsidR="00CA704A" w:rsidRPr="00615E8C" w:rsidRDefault="00CA704A" w:rsidP="003E4D5C">
      <w:pPr>
        <w:keepLines/>
        <w:widowControl w:val="0"/>
        <w:spacing w:after="0" w:line="240" w:lineRule="auto"/>
        <w:ind w:firstLine="709"/>
        <w:rPr>
          <w:rFonts w:ascii="Tahoma" w:hAnsi="Tahoma" w:cs="Tahoma"/>
          <w:b/>
          <w:bCs/>
        </w:rPr>
      </w:pPr>
    </w:p>
    <w:tbl>
      <w:tblPr>
        <w:tblW w:w="7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0"/>
        <w:gridCol w:w="1609"/>
      </w:tblGrid>
      <w:tr w:rsidR="00615E8C" w:rsidRPr="00615E8C" w14:paraId="1F7887C6" w14:textId="77777777" w:rsidTr="00A076ED">
        <w:trPr>
          <w:trHeight w:val="50"/>
        </w:trPr>
        <w:tc>
          <w:tcPr>
            <w:tcW w:w="7999" w:type="dxa"/>
            <w:gridSpan w:val="2"/>
            <w:shd w:val="clear" w:color="auto" w:fill="auto"/>
            <w:noWrap/>
            <w:vAlign w:val="center"/>
            <w:hideMark/>
          </w:tcPr>
          <w:p w14:paraId="4BFF62A7" w14:textId="70966EA3" w:rsidR="00615E8C" w:rsidRPr="00615E8C" w:rsidRDefault="00615E8C" w:rsidP="003E4D5C">
            <w:pPr>
              <w:keepLines/>
              <w:widowControl w:val="0"/>
              <w:spacing w:after="0" w:line="240" w:lineRule="auto"/>
              <w:jc w:val="center"/>
              <w:rPr>
                <w:rFonts w:ascii="Tahoma" w:eastAsia="Times New Roman" w:hAnsi="Tahoma" w:cs="Tahoma"/>
                <w:color w:val="000000"/>
                <w:sz w:val="20"/>
                <w:szCs w:val="20"/>
                <w:lang w:eastAsia="ru-RU"/>
              </w:rPr>
            </w:pPr>
            <w:r w:rsidRPr="00615E8C">
              <w:rPr>
                <w:rFonts w:ascii="Tahoma" w:eastAsia="Times New Roman" w:hAnsi="Tahoma" w:cs="Tahoma"/>
                <w:color w:val="000000"/>
                <w:sz w:val="20"/>
                <w:szCs w:val="20"/>
                <w:lang w:eastAsia="ru-RU"/>
              </w:rPr>
              <w:t>ЭФФЕКТИВНОСТЬ ДЛЯ ПРОЕКТА (FCFF)</w:t>
            </w:r>
          </w:p>
        </w:tc>
      </w:tr>
      <w:tr w:rsidR="00CA704A" w:rsidRPr="00615E8C" w14:paraId="6C26A42D" w14:textId="77777777" w:rsidTr="007629FE">
        <w:trPr>
          <w:trHeight w:val="50"/>
        </w:trPr>
        <w:tc>
          <w:tcPr>
            <w:tcW w:w="6390" w:type="dxa"/>
            <w:shd w:val="clear" w:color="auto" w:fill="auto"/>
            <w:noWrap/>
            <w:vAlign w:val="bottom"/>
            <w:hideMark/>
          </w:tcPr>
          <w:p w14:paraId="6DFD6801" w14:textId="77777777" w:rsidR="00CA704A" w:rsidRPr="00615E8C" w:rsidRDefault="00CA704A" w:rsidP="003E4D5C">
            <w:pPr>
              <w:keepLines/>
              <w:widowControl w:val="0"/>
              <w:spacing w:after="0" w:line="240" w:lineRule="auto"/>
              <w:rPr>
                <w:rFonts w:ascii="Tahoma" w:eastAsia="Times New Roman" w:hAnsi="Tahoma" w:cs="Tahoma"/>
                <w:color w:val="000000"/>
                <w:sz w:val="20"/>
                <w:szCs w:val="20"/>
                <w:lang w:eastAsia="ru-RU"/>
              </w:rPr>
            </w:pPr>
            <w:r w:rsidRPr="00615E8C">
              <w:rPr>
                <w:rFonts w:ascii="Tahoma" w:eastAsia="Times New Roman" w:hAnsi="Tahoma" w:cs="Tahoma"/>
                <w:color w:val="000000"/>
                <w:sz w:val="20"/>
                <w:szCs w:val="20"/>
                <w:lang w:eastAsia="ru-RU"/>
              </w:rPr>
              <w:t xml:space="preserve">Долгосрочные темпы роста в </w:t>
            </w:r>
            <w:proofErr w:type="spellStart"/>
            <w:r w:rsidRPr="00615E8C">
              <w:rPr>
                <w:rFonts w:ascii="Tahoma" w:eastAsia="Times New Roman" w:hAnsi="Tahoma" w:cs="Tahoma"/>
                <w:color w:val="000000"/>
                <w:sz w:val="20"/>
                <w:szCs w:val="20"/>
                <w:lang w:eastAsia="ru-RU"/>
              </w:rPr>
              <w:t>постпрогнозный</w:t>
            </w:r>
            <w:proofErr w:type="spellEnd"/>
            <w:r w:rsidRPr="00615E8C">
              <w:rPr>
                <w:rFonts w:ascii="Tahoma" w:eastAsia="Times New Roman" w:hAnsi="Tahoma" w:cs="Tahoma"/>
                <w:color w:val="000000"/>
                <w:sz w:val="20"/>
                <w:szCs w:val="20"/>
                <w:lang w:eastAsia="ru-RU"/>
              </w:rPr>
              <w:t xml:space="preserve"> период</w:t>
            </w:r>
          </w:p>
        </w:tc>
        <w:tc>
          <w:tcPr>
            <w:tcW w:w="1609" w:type="dxa"/>
            <w:shd w:val="clear" w:color="auto" w:fill="auto"/>
            <w:noWrap/>
            <w:vAlign w:val="bottom"/>
            <w:hideMark/>
          </w:tcPr>
          <w:p w14:paraId="2D8BED98" w14:textId="1AF9EAA5" w:rsidR="00CA704A" w:rsidRPr="00615E8C" w:rsidRDefault="00615E8C" w:rsidP="003E4D5C">
            <w:pPr>
              <w:keepLines/>
              <w:widowControl w:val="0"/>
              <w:spacing w:after="0" w:line="240" w:lineRule="auto"/>
              <w:jc w:val="center"/>
              <w:rPr>
                <w:rFonts w:ascii="Tahoma" w:eastAsia="Times New Roman" w:hAnsi="Tahoma" w:cs="Tahoma"/>
                <w:color w:val="000000"/>
                <w:sz w:val="20"/>
                <w:szCs w:val="20"/>
                <w:lang w:eastAsia="ru-RU"/>
              </w:rPr>
            </w:pPr>
            <w:r w:rsidRPr="00615E8C">
              <w:rPr>
                <w:rFonts w:ascii="Tahoma" w:eastAsia="Times New Roman" w:hAnsi="Tahoma" w:cs="Tahoma"/>
                <w:color w:val="000000"/>
                <w:sz w:val="20"/>
                <w:szCs w:val="20"/>
                <w:lang w:eastAsia="ru-RU"/>
              </w:rPr>
              <w:t>4,0</w:t>
            </w:r>
            <w:r w:rsidR="00CA704A" w:rsidRPr="00615E8C">
              <w:rPr>
                <w:rFonts w:ascii="Tahoma" w:eastAsia="Times New Roman" w:hAnsi="Tahoma" w:cs="Tahoma"/>
                <w:color w:val="000000"/>
                <w:sz w:val="20"/>
                <w:szCs w:val="20"/>
                <w:lang w:eastAsia="ru-RU"/>
              </w:rPr>
              <w:t>%</w:t>
            </w:r>
          </w:p>
        </w:tc>
      </w:tr>
      <w:tr w:rsidR="00CA704A" w:rsidRPr="00615E8C" w14:paraId="7FA1DA6C" w14:textId="77777777" w:rsidTr="007629FE">
        <w:trPr>
          <w:trHeight w:val="50"/>
        </w:trPr>
        <w:tc>
          <w:tcPr>
            <w:tcW w:w="6390" w:type="dxa"/>
            <w:shd w:val="clear" w:color="auto" w:fill="auto"/>
            <w:noWrap/>
            <w:vAlign w:val="bottom"/>
            <w:hideMark/>
          </w:tcPr>
          <w:p w14:paraId="217548E3" w14:textId="77777777" w:rsidR="00CA704A" w:rsidRPr="00615E8C" w:rsidRDefault="00CA704A" w:rsidP="003E4D5C">
            <w:pPr>
              <w:keepLines/>
              <w:widowControl w:val="0"/>
              <w:spacing w:after="0" w:line="240" w:lineRule="auto"/>
              <w:rPr>
                <w:rFonts w:ascii="Tahoma" w:eastAsia="Times New Roman" w:hAnsi="Tahoma" w:cs="Tahoma"/>
                <w:color w:val="000000"/>
                <w:sz w:val="20"/>
                <w:szCs w:val="20"/>
                <w:lang w:eastAsia="ru-RU"/>
              </w:rPr>
            </w:pPr>
            <w:r w:rsidRPr="00615E8C">
              <w:rPr>
                <w:rFonts w:ascii="Tahoma" w:eastAsia="Times New Roman" w:hAnsi="Tahoma" w:cs="Tahoma"/>
                <w:color w:val="000000"/>
                <w:sz w:val="20"/>
                <w:szCs w:val="20"/>
                <w:lang w:eastAsia="ru-RU"/>
              </w:rPr>
              <w:t>Ставка дисконтирования</w:t>
            </w:r>
          </w:p>
        </w:tc>
        <w:tc>
          <w:tcPr>
            <w:tcW w:w="1609" w:type="dxa"/>
            <w:shd w:val="clear" w:color="auto" w:fill="auto"/>
            <w:noWrap/>
            <w:vAlign w:val="bottom"/>
            <w:hideMark/>
          </w:tcPr>
          <w:p w14:paraId="2B79EDBB" w14:textId="13A6423E" w:rsidR="00CA704A" w:rsidRPr="00615E8C" w:rsidRDefault="00615E8C" w:rsidP="003E4D5C">
            <w:pPr>
              <w:keepLines/>
              <w:widowControl w:val="0"/>
              <w:spacing w:after="0" w:line="240" w:lineRule="auto"/>
              <w:jc w:val="center"/>
              <w:rPr>
                <w:rFonts w:ascii="Tahoma" w:eastAsia="Times New Roman" w:hAnsi="Tahoma" w:cs="Tahoma"/>
                <w:b/>
                <w:bCs/>
                <w:sz w:val="20"/>
                <w:szCs w:val="20"/>
                <w:lang w:eastAsia="ru-RU"/>
              </w:rPr>
            </w:pPr>
            <w:r w:rsidRPr="00615E8C">
              <w:rPr>
                <w:rFonts w:ascii="Tahoma" w:eastAsia="Times New Roman" w:hAnsi="Tahoma" w:cs="Tahoma"/>
                <w:b/>
                <w:bCs/>
                <w:sz w:val="20"/>
                <w:szCs w:val="20"/>
                <w:lang w:eastAsia="ru-RU"/>
              </w:rPr>
              <w:t>8,4</w:t>
            </w:r>
            <w:r w:rsidR="00CA704A" w:rsidRPr="00615E8C">
              <w:rPr>
                <w:rFonts w:ascii="Tahoma" w:eastAsia="Times New Roman" w:hAnsi="Tahoma" w:cs="Tahoma"/>
                <w:b/>
                <w:bCs/>
                <w:sz w:val="20"/>
                <w:szCs w:val="20"/>
                <w:lang w:eastAsia="ru-RU"/>
              </w:rPr>
              <w:t>%</w:t>
            </w:r>
          </w:p>
        </w:tc>
      </w:tr>
      <w:tr w:rsidR="00615E8C" w:rsidRPr="00615E8C" w14:paraId="7A2BC54A" w14:textId="77777777" w:rsidTr="007629FE">
        <w:trPr>
          <w:trHeight w:val="50"/>
        </w:trPr>
        <w:tc>
          <w:tcPr>
            <w:tcW w:w="6390" w:type="dxa"/>
            <w:shd w:val="clear" w:color="auto" w:fill="auto"/>
            <w:noWrap/>
            <w:vAlign w:val="bottom"/>
            <w:hideMark/>
          </w:tcPr>
          <w:p w14:paraId="7F4569FA" w14:textId="5ED1171B" w:rsidR="00615E8C" w:rsidRPr="00615E8C" w:rsidRDefault="00615E8C" w:rsidP="003E4D5C">
            <w:pPr>
              <w:keepLines/>
              <w:widowControl w:val="0"/>
              <w:spacing w:after="0" w:line="240" w:lineRule="auto"/>
              <w:rPr>
                <w:rFonts w:ascii="Tahoma" w:eastAsia="Times New Roman" w:hAnsi="Tahoma" w:cs="Tahoma"/>
                <w:b/>
                <w:bCs/>
                <w:color w:val="000000"/>
                <w:sz w:val="20"/>
                <w:szCs w:val="20"/>
                <w:lang w:eastAsia="ru-RU"/>
              </w:rPr>
            </w:pPr>
            <w:r w:rsidRPr="00615E8C">
              <w:rPr>
                <w:rFonts w:ascii="Tahoma" w:hAnsi="Tahoma" w:cs="Tahoma"/>
                <w:b/>
                <w:bCs/>
                <w:color w:val="000000"/>
                <w:sz w:val="20"/>
                <w:szCs w:val="20"/>
              </w:rPr>
              <w:t>Чистая приведенная стоимость, NPV (тыс. руб.)</w:t>
            </w:r>
          </w:p>
        </w:tc>
        <w:tc>
          <w:tcPr>
            <w:tcW w:w="1609" w:type="dxa"/>
            <w:shd w:val="clear" w:color="auto" w:fill="auto"/>
            <w:noWrap/>
            <w:vAlign w:val="bottom"/>
            <w:hideMark/>
          </w:tcPr>
          <w:p w14:paraId="24FF88B1" w14:textId="742B970C" w:rsidR="00615E8C" w:rsidRPr="00615E8C" w:rsidRDefault="00615E8C" w:rsidP="003E4D5C">
            <w:pPr>
              <w:keepLines/>
              <w:widowControl w:val="0"/>
              <w:spacing w:after="0" w:line="240" w:lineRule="auto"/>
              <w:jc w:val="center"/>
              <w:rPr>
                <w:rFonts w:ascii="Tahoma" w:eastAsia="Times New Roman" w:hAnsi="Tahoma" w:cs="Tahoma"/>
                <w:b/>
                <w:bCs/>
                <w:sz w:val="20"/>
                <w:szCs w:val="20"/>
                <w:lang w:eastAsia="ru-RU"/>
              </w:rPr>
            </w:pPr>
            <w:r w:rsidRPr="00615E8C">
              <w:rPr>
                <w:rFonts w:ascii="Tahoma" w:hAnsi="Tahoma" w:cs="Tahoma"/>
                <w:b/>
                <w:bCs/>
                <w:sz w:val="20"/>
                <w:szCs w:val="20"/>
              </w:rPr>
              <w:t>122 781,95</w:t>
            </w:r>
          </w:p>
        </w:tc>
      </w:tr>
      <w:tr w:rsidR="00615E8C" w:rsidRPr="00615E8C" w14:paraId="15BC5CAD" w14:textId="77777777" w:rsidTr="007629FE">
        <w:trPr>
          <w:trHeight w:val="50"/>
        </w:trPr>
        <w:tc>
          <w:tcPr>
            <w:tcW w:w="6390" w:type="dxa"/>
            <w:shd w:val="clear" w:color="auto" w:fill="auto"/>
            <w:noWrap/>
            <w:vAlign w:val="bottom"/>
            <w:hideMark/>
          </w:tcPr>
          <w:p w14:paraId="7C3CA3A9" w14:textId="10FBF1E7" w:rsidR="00615E8C" w:rsidRPr="00615E8C" w:rsidRDefault="00615E8C" w:rsidP="003E4D5C">
            <w:pPr>
              <w:keepLines/>
              <w:widowControl w:val="0"/>
              <w:spacing w:after="0" w:line="240" w:lineRule="auto"/>
              <w:rPr>
                <w:rFonts w:ascii="Tahoma" w:eastAsia="Times New Roman" w:hAnsi="Tahoma" w:cs="Tahoma"/>
                <w:b/>
                <w:bCs/>
                <w:color w:val="000000"/>
                <w:sz w:val="20"/>
                <w:szCs w:val="20"/>
                <w:lang w:eastAsia="ru-RU"/>
              </w:rPr>
            </w:pPr>
            <w:r w:rsidRPr="00615E8C">
              <w:rPr>
                <w:rFonts w:ascii="Tahoma" w:hAnsi="Tahoma" w:cs="Tahoma"/>
                <w:b/>
                <w:bCs/>
                <w:color w:val="000000"/>
                <w:sz w:val="20"/>
                <w:szCs w:val="20"/>
              </w:rPr>
              <w:t>Внутренняя норма рентабельности, IRR</w:t>
            </w:r>
          </w:p>
        </w:tc>
        <w:tc>
          <w:tcPr>
            <w:tcW w:w="1609" w:type="dxa"/>
            <w:shd w:val="clear" w:color="auto" w:fill="auto"/>
            <w:noWrap/>
            <w:vAlign w:val="bottom"/>
            <w:hideMark/>
          </w:tcPr>
          <w:p w14:paraId="3D5F8D4B" w14:textId="2F8A908B" w:rsidR="00615E8C" w:rsidRPr="00615E8C" w:rsidRDefault="00615E8C" w:rsidP="003E4D5C">
            <w:pPr>
              <w:keepLines/>
              <w:widowControl w:val="0"/>
              <w:spacing w:after="0" w:line="240" w:lineRule="auto"/>
              <w:jc w:val="center"/>
              <w:rPr>
                <w:rFonts w:ascii="Tahoma" w:eastAsia="Times New Roman" w:hAnsi="Tahoma" w:cs="Tahoma"/>
                <w:b/>
                <w:bCs/>
                <w:sz w:val="20"/>
                <w:szCs w:val="20"/>
                <w:lang w:eastAsia="ru-RU"/>
              </w:rPr>
            </w:pPr>
            <w:r w:rsidRPr="00615E8C">
              <w:rPr>
                <w:rFonts w:ascii="Tahoma" w:hAnsi="Tahoma" w:cs="Tahoma"/>
                <w:b/>
                <w:bCs/>
                <w:sz w:val="20"/>
                <w:szCs w:val="20"/>
              </w:rPr>
              <w:t>14,8%</w:t>
            </w:r>
          </w:p>
        </w:tc>
      </w:tr>
      <w:tr w:rsidR="00615E8C" w:rsidRPr="00615E8C" w14:paraId="15A29E2C" w14:textId="77777777" w:rsidTr="007629FE">
        <w:trPr>
          <w:trHeight w:val="50"/>
        </w:trPr>
        <w:tc>
          <w:tcPr>
            <w:tcW w:w="6390" w:type="dxa"/>
            <w:shd w:val="clear" w:color="auto" w:fill="auto"/>
            <w:noWrap/>
            <w:vAlign w:val="bottom"/>
            <w:hideMark/>
          </w:tcPr>
          <w:p w14:paraId="763C17EF" w14:textId="29E9CE31" w:rsidR="00615E8C" w:rsidRPr="00615E8C" w:rsidRDefault="00615E8C" w:rsidP="003E4D5C">
            <w:pPr>
              <w:keepLines/>
              <w:widowControl w:val="0"/>
              <w:spacing w:after="0" w:line="240" w:lineRule="auto"/>
              <w:rPr>
                <w:rFonts w:ascii="Tahoma" w:eastAsia="Times New Roman" w:hAnsi="Tahoma" w:cs="Tahoma"/>
                <w:b/>
                <w:bCs/>
                <w:color w:val="000000"/>
                <w:sz w:val="20"/>
                <w:szCs w:val="20"/>
                <w:lang w:eastAsia="ru-RU"/>
              </w:rPr>
            </w:pPr>
            <w:r w:rsidRPr="00615E8C">
              <w:rPr>
                <w:rFonts w:ascii="Tahoma" w:hAnsi="Tahoma" w:cs="Tahoma"/>
                <w:b/>
                <w:bCs/>
                <w:color w:val="000000"/>
                <w:sz w:val="20"/>
                <w:szCs w:val="20"/>
              </w:rPr>
              <w:t>Дисконтированный срок окупаемости, PBP</w:t>
            </w:r>
          </w:p>
        </w:tc>
        <w:tc>
          <w:tcPr>
            <w:tcW w:w="1609" w:type="dxa"/>
            <w:shd w:val="clear" w:color="auto" w:fill="auto"/>
            <w:noWrap/>
            <w:vAlign w:val="bottom"/>
            <w:hideMark/>
          </w:tcPr>
          <w:p w14:paraId="7A6F29C7" w14:textId="04C6AC1E" w:rsidR="00615E8C" w:rsidRPr="00615E8C" w:rsidRDefault="00615E8C" w:rsidP="003E4D5C">
            <w:pPr>
              <w:keepLines/>
              <w:widowControl w:val="0"/>
              <w:spacing w:after="0" w:line="240" w:lineRule="auto"/>
              <w:jc w:val="center"/>
              <w:rPr>
                <w:rFonts w:ascii="Tahoma" w:eastAsia="Times New Roman" w:hAnsi="Tahoma" w:cs="Tahoma"/>
                <w:b/>
                <w:bCs/>
                <w:sz w:val="20"/>
                <w:szCs w:val="20"/>
                <w:lang w:eastAsia="ru-RU"/>
              </w:rPr>
            </w:pPr>
            <w:r w:rsidRPr="00615E8C">
              <w:rPr>
                <w:rFonts w:ascii="Tahoma" w:hAnsi="Tahoma" w:cs="Tahoma"/>
                <w:b/>
                <w:bCs/>
                <w:sz w:val="20"/>
                <w:szCs w:val="20"/>
              </w:rPr>
              <w:t>8,1</w:t>
            </w:r>
          </w:p>
        </w:tc>
      </w:tr>
      <w:tr w:rsidR="00615E8C" w:rsidRPr="00615E8C" w14:paraId="26E78E70" w14:textId="77777777" w:rsidTr="007629FE">
        <w:trPr>
          <w:trHeight w:val="50"/>
        </w:trPr>
        <w:tc>
          <w:tcPr>
            <w:tcW w:w="6390" w:type="dxa"/>
            <w:shd w:val="clear" w:color="auto" w:fill="auto"/>
            <w:noWrap/>
            <w:vAlign w:val="bottom"/>
            <w:hideMark/>
          </w:tcPr>
          <w:p w14:paraId="1A9AC099" w14:textId="3F3001C4" w:rsidR="00615E8C" w:rsidRPr="00615E8C" w:rsidRDefault="00615E8C" w:rsidP="003E4D5C">
            <w:pPr>
              <w:keepLines/>
              <w:widowControl w:val="0"/>
              <w:spacing w:after="0" w:line="240" w:lineRule="auto"/>
              <w:rPr>
                <w:rFonts w:ascii="Tahoma" w:eastAsia="Times New Roman" w:hAnsi="Tahoma" w:cs="Tahoma"/>
                <w:color w:val="000000"/>
                <w:sz w:val="20"/>
                <w:szCs w:val="20"/>
                <w:lang w:eastAsia="ru-RU"/>
              </w:rPr>
            </w:pPr>
            <w:r w:rsidRPr="00615E8C">
              <w:rPr>
                <w:rFonts w:ascii="Tahoma" w:hAnsi="Tahoma" w:cs="Tahoma"/>
                <w:color w:val="000000"/>
                <w:sz w:val="20"/>
                <w:szCs w:val="20"/>
              </w:rPr>
              <w:t>Простой срок окупаемости</w:t>
            </w:r>
          </w:p>
        </w:tc>
        <w:tc>
          <w:tcPr>
            <w:tcW w:w="1609" w:type="dxa"/>
            <w:shd w:val="clear" w:color="auto" w:fill="auto"/>
            <w:noWrap/>
            <w:vAlign w:val="bottom"/>
            <w:hideMark/>
          </w:tcPr>
          <w:p w14:paraId="3DDB736A" w14:textId="4057982F" w:rsidR="00615E8C" w:rsidRPr="00615E8C" w:rsidRDefault="00615E8C" w:rsidP="003E4D5C">
            <w:pPr>
              <w:keepLines/>
              <w:widowControl w:val="0"/>
              <w:spacing w:after="0" w:line="240" w:lineRule="auto"/>
              <w:jc w:val="center"/>
              <w:rPr>
                <w:rFonts w:ascii="Tahoma" w:eastAsia="Times New Roman" w:hAnsi="Tahoma" w:cs="Tahoma"/>
                <w:sz w:val="20"/>
                <w:szCs w:val="20"/>
                <w:lang w:eastAsia="ru-RU"/>
              </w:rPr>
            </w:pPr>
            <w:r w:rsidRPr="00615E8C">
              <w:rPr>
                <w:rFonts w:ascii="Tahoma" w:hAnsi="Tahoma" w:cs="Tahoma"/>
                <w:sz w:val="20"/>
                <w:szCs w:val="20"/>
              </w:rPr>
              <w:t>6,8</w:t>
            </w:r>
          </w:p>
        </w:tc>
      </w:tr>
      <w:tr w:rsidR="00615E8C" w:rsidRPr="00615E8C" w14:paraId="4DC9B259" w14:textId="77777777" w:rsidTr="007629FE">
        <w:trPr>
          <w:trHeight w:val="50"/>
        </w:trPr>
        <w:tc>
          <w:tcPr>
            <w:tcW w:w="6390" w:type="dxa"/>
            <w:shd w:val="clear" w:color="auto" w:fill="auto"/>
            <w:noWrap/>
            <w:vAlign w:val="bottom"/>
            <w:hideMark/>
          </w:tcPr>
          <w:p w14:paraId="1C502BDE" w14:textId="56B0506A" w:rsidR="00615E8C" w:rsidRPr="00615E8C" w:rsidRDefault="00615E8C" w:rsidP="003E4D5C">
            <w:pPr>
              <w:keepLines/>
              <w:widowControl w:val="0"/>
              <w:spacing w:after="0" w:line="240" w:lineRule="auto"/>
              <w:rPr>
                <w:rFonts w:ascii="Tahoma" w:eastAsia="Times New Roman" w:hAnsi="Tahoma" w:cs="Tahoma"/>
                <w:color w:val="000000"/>
                <w:sz w:val="20"/>
                <w:szCs w:val="20"/>
                <w:lang w:eastAsia="ru-RU"/>
              </w:rPr>
            </w:pPr>
            <w:r w:rsidRPr="00615E8C">
              <w:rPr>
                <w:rFonts w:ascii="Tahoma" w:hAnsi="Tahoma" w:cs="Tahoma"/>
                <w:color w:val="000000"/>
                <w:sz w:val="20"/>
                <w:szCs w:val="20"/>
              </w:rPr>
              <w:t>Норма доходности дисконтированных затрат (PI)</w:t>
            </w:r>
          </w:p>
        </w:tc>
        <w:tc>
          <w:tcPr>
            <w:tcW w:w="1609" w:type="dxa"/>
            <w:shd w:val="clear" w:color="auto" w:fill="auto"/>
            <w:noWrap/>
            <w:vAlign w:val="bottom"/>
            <w:hideMark/>
          </w:tcPr>
          <w:p w14:paraId="4AAF9A92" w14:textId="7BB92044" w:rsidR="00615E8C" w:rsidRPr="00615E8C" w:rsidRDefault="00615E8C" w:rsidP="003E4D5C">
            <w:pPr>
              <w:keepLines/>
              <w:widowControl w:val="0"/>
              <w:spacing w:after="0" w:line="240" w:lineRule="auto"/>
              <w:jc w:val="center"/>
              <w:rPr>
                <w:rFonts w:ascii="Tahoma" w:eastAsia="Times New Roman" w:hAnsi="Tahoma" w:cs="Tahoma"/>
                <w:sz w:val="20"/>
                <w:szCs w:val="20"/>
                <w:lang w:eastAsia="ru-RU"/>
              </w:rPr>
            </w:pPr>
            <w:r w:rsidRPr="00615E8C">
              <w:rPr>
                <w:rFonts w:ascii="Tahoma" w:hAnsi="Tahoma" w:cs="Tahoma"/>
                <w:sz w:val="20"/>
                <w:szCs w:val="20"/>
              </w:rPr>
              <w:t>14,1%</w:t>
            </w:r>
          </w:p>
        </w:tc>
      </w:tr>
      <w:tr w:rsidR="00615E8C" w:rsidRPr="00CE667C" w14:paraId="646342CB" w14:textId="77777777" w:rsidTr="007629FE">
        <w:trPr>
          <w:trHeight w:val="50"/>
        </w:trPr>
        <w:tc>
          <w:tcPr>
            <w:tcW w:w="6390" w:type="dxa"/>
            <w:shd w:val="clear" w:color="auto" w:fill="auto"/>
            <w:noWrap/>
            <w:vAlign w:val="bottom"/>
            <w:hideMark/>
          </w:tcPr>
          <w:p w14:paraId="4DCBDBF8" w14:textId="17F283C6" w:rsidR="00615E8C" w:rsidRPr="00615E8C" w:rsidRDefault="00615E8C" w:rsidP="003E4D5C">
            <w:pPr>
              <w:keepLines/>
              <w:widowControl w:val="0"/>
              <w:spacing w:after="0" w:line="240" w:lineRule="auto"/>
              <w:rPr>
                <w:rFonts w:ascii="Tahoma" w:eastAsia="Times New Roman" w:hAnsi="Tahoma" w:cs="Tahoma"/>
                <w:color w:val="000000"/>
                <w:sz w:val="20"/>
                <w:szCs w:val="20"/>
                <w:lang w:eastAsia="ru-RU"/>
              </w:rPr>
            </w:pPr>
            <w:r w:rsidRPr="00615E8C">
              <w:rPr>
                <w:rFonts w:ascii="Tahoma" w:hAnsi="Tahoma" w:cs="Tahoma"/>
                <w:color w:val="000000"/>
                <w:sz w:val="20"/>
                <w:szCs w:val="20"/>
              </w:rPr>
              <w:t>Модифицированная IRR, MIRR</w:t>
            </w:r>
          </w:p>
        </w:tc>
        <w:tc>
          <w:tcPr>
            <w:tcW w:w="1609" w:type="dxa"/>
            <w:shd w:val="clear" w:color="auto" w:fill="auto"/>
            <w:noWrap/>
            <w:vAlign w:val="bottom"/>
            <w:hideMark/>
          </w:tcPr>
          <w:p w14:paraId="20C2988E" w14:textId="126BC06A" w:rsidR="00615E8C" w:rsidRPr="00615E8C" w:rsidRDefault="00615E8C" w:rsidP="003E4D5C">
            <w:pPr>
              <w:keepLines/>
              <w:widowControl w:val="0"/>
              <w:spacing w:after="0" w:line="240" w:lineRule="auto"/>
              <w:jc w:val="center"/>
              <w:rPr>
                <w:rFonts w:ascii="Tahoma" w:eastAsia="Times New Roman" w:hAnsi="Tahoma" w:cs="Tahoma"/>
                <w:sz w:val="20"/>
                <w:szCs w:val="20"/>
                <w:lang w:eastAsia="ru-RU"/>
              </w:rPr>
            </w:pPr>
            <w:r w:rsidRPr="00615E8C">
              <w:rPr>
                <w:rFonts w:ascii="Tahoma" w:hAnsi="Tahoma" w:cs="Tahoma"/>
                <w:sz w:val="20"/>
                <w:szCs w:val="20"/>
              </w:rPr>
              <w:t>1,3</w:t>
            </w:r>
          </w:p>
        </w:tc>
      </w:tr>
    </w:tbl>
    <w:p w14:paraId="58CD1A40" w14:textId="77777777" w:rsidR="004A58ED" w:rsidRPr="007D1B4A" w:rsidRDefault="004A58ED" w:rsidP="003E4D5C">
      <w:pPr>
        <w:keepLines/>
        <w:widowControl w:val="0"/>
        <w:spacing w:after="0" w:line="240" w:lineRule="auto"/>
        <w:ind w:firstLine="709"/>
        <w:rPr>
          <w:rFonts w:ascii="Tahoma" w:hAnsi="Tahoma" w:cs="Tahoma"/>
          <w:highlight w:val="yellow"/>
        </w:rPr>
      </w:pPr>
    </w:p>
    <w:p w14:paraId="4F74DD2B" w14:textId="412429F8" w:rsidR="00CA704A" w:rsidRDefault="00CA704A" w:rsidP="003E4D5C">
      <w:pPr>
        <w:keepLines/>
        <w:widowControl w:val="0"/>
        <w:spacing w:after="0" w:line="240" w:lineRule="auto"/>
        <w:ind w:firstLine="709"/>
        <w:jc w:val="center"/>
        <w:rPr>
          <w:rFonts w:ascii="Tahoma" w:hAnsi="Tahoma" w:cs="Tahoma"/>
        </w:rPr>
      </w:pPr>
      <w:r w:rsidRPr="007629FE">
        <w:rPr>
          <w:rFonts w:ascii="Tahoma" w:hAnsi="Tahoma" w:cs="Tahoma"/>
        </w:rPr>
        <w:t>График окупаемости проекта</w:t>
      </w:r>
    </w:p>
    <w:p w14:paraId="5155A53E" w14:textId="5B906DA4" w:rsidR="00CA704A" w:rsidRDefault="00615E8C" w:rsidP="003E4D5C">
      <w:pPr>
        <w:keepLines/>
        <w:widowControl w:val="0"/>
        <w:spacing w:after="0" w:line="240" w:lineRule="auto"/>
        <w:jc w:val="center"/>
        <w:rPr>
          <w:rFonts w:ascii="Tahoma" w:hAnsi="Tahoma" w:cs="Tahoma"/>
        </w:rPr>
      </w:pPr>
      <w:r>
        <w:rPr>
          <w:noProof/>
        </w:rPr>
        <w:drawing>
          <wp:inline distT="0" distB="0" distL="0" distR="0" wp14:anchorId="4ECB23DD" wp14:editId="58872708">
            <wp:extent cx="5089525" cy="2813050"/>
            <wp:effectExtent l="0" t="0" r="15875" b="6350"/>
            <wp:docPr id="1" name="Диаграмма 1">
              <a:extLst xmlns:a="http://schemas.openxmlformats.org/drawingml/2006/main">
                <a:ext uri="{FF2B5EF4-FFF2-40B4-BE49-F238E27FC236}">
                  <a16:creationId xmlns:a16="http://schemas.microsoft.com/office/drawing/2014/main" id="{00000000-0008-0000-0600-00001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DB12792" w14:textId="77777777" w:rsidR="00CA704A" w:rsidRPr="002D24CE" w:rsidRDefault="00CA704A" w:rsidP="003E4D5C">
      <w:pPr>
        <w:keepLines/>
        <w:widowControl w:val="0"/>
        <w:spacing w:after="0" w:line="240" w:lineRule="auto"/>
        <w:rPr>
          <w:rFonts w:ascii="Tahoma" w:hAnsi="Tahoma" w:cs="Tahoma"/>
        </w:rPr>
      </w:pPr>
    </w:p>
    <w:sectPr w:rsidR="00CA704A" w:rsidRPr="002D24CE">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505EA" w14:textId="77777777" w:rsidR="00AC21FE" w:rsidRDefault="00AC21FE" w:rsidP="004A58ED">
      <w:pPr>
        <w:spacing w:after="0" w:line="240" w:lineRule="auto"/>
      </w:pPr>
      <w:r>
        <w:separator/>
      </w:r>
    </w:p>
  </w:endnote>
  <w:endnote w:type="continuationSeparator" w:id="0">
    <w:p w14:paraId="713387B7" w14:textId="77777777" w:rsidR="00AC21FE" w:rsidRDefault="00AC21FE" w:rsidP="004A5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A5884" w14:textId="77777777" w:rsidR="00AC21FE" w:rsidRDefault="00AC21FE" w:rsidP="004A58ED">
      <w:pPr>
        <w:spacing w:after="0" w:line="240" w:lineRule="auto"/>
      </w:pPr>
      <w:r>
        <w:separator/>
      </w:r>
    </w:p>
  </w:footnote>
  <w:footnote w:type="continuationSeparator" w:id="0">
    <w:p w14:paraId="114A9A62" w14:textId="77777777" w:rsidR="00AC21FE" w:rsidRDefault="00AC21FE" w:rsidP="004A5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7792F" w14:textId="77777777" w:rsidR="004A58ED" w:rsidRPr="007C16D2" w:rsidRDefault="004A58ED" w:rsidP="004A58ED">
    <w:pPr>
      <w:pStyle w:val="a3"/>
      <w:jc w:val="center"/>
      <w:rPr>
        <w:rFonts w:ascii="Times New Roman" w:hAnsi="Times New Roman" w:cs="Times New Roman"/>
        <w:color w:val="808080" w:themeColor="background1" w:themeShade="80"/>
      </w:rPr>
    </w:pPr>
    <w:r w:rsidRPr="007C16D2">
      <w:rPr>
        <w:rFonts w:ascii="Times New Roman" w:hAnsi="Times New Roman" w:cs="Times New Roman"/>
        <w:color w:val="808080" w:themeColor="background1" w:themeShade="80"/>
      </w:rPr>
      <w:t>КОРОБОЧНОЕ РЕШЕНИЕ</w:t>
    </w:r>
  </w:p>
  <w:p w14:paraId="6F80CB13" w14:textId="404FE66B" w:rsidR="004A58ED" w:rsidRPr="00211415" w:rsidRDefault="004A58ED" w:rsidP="00165F66">
    <w:pPr>
      <w:pStyle w:val="a8"/>
      <w:spacing w:after="0" w:line="240" w:lineRule="auto"/>
      <w:ind w:left="0"/>
      <w:jc w:val="center"/>
      <w:rPr>
        <w:rFonts w:ascii="Times New Roman" w:hAnsi="Times New Roman" w:cs="Times New Roman"/>
        <w:color w:val="BFBFBF" w:themeColor="background1" w:themeShade="BF"/>
        <w:sz w:val="24"/>
        <w:szCs w:val="24"/>
      </w:rPr>
    </w:pPr>
    <w:r w:rsidRPr="00211415">
      <w:rPr>
        <w:rFonts w:ascii="Times New Roman" w:hAnsi="Times New Roman" w:cs="Times New Roman"/>
        <w:color w:val="BFBFBF" w:themeColor="background1" w:themeShade="BF"/>
      </w:rPr>
      <w:t xml:space="preserve">Инвестиционный проект: </w:t>
    </w:r>
    <w:r w:rsidR="007C16D2" w:rsidRPr="00211415">
      <w:rPr>
        <w:rFonts w:ascii="Times New Roman" w:hAnsi="Times New Roman" w:cs="Times New Roman"/>
        <w:color w:val="BFBFBF" w:themeColor="background1" w:themeShade="BF"/>
      </w:rPr>
      <w:t>«</w:t>
    </w:r>
    <w:r w:rsidR="00FE31B1">
      <w:rPr>
        <w:rFonts w:ascii="Times New Roman" w:hAnsi="Times New Roman" w:cs="Times New Roman"/>
        <w:color w:val="BFBFBF" w:themeColor="background1" w:themeShade="BF"/>
        <w:sz w:val="24"/>
        <w:szCs w:val="24"/>
      </w:rPr>
      <w:t>Строительство текстильной фабрики</w:t>
    </w:r>
    <w:r w:rsidR="00916272" w:rsidRPr="00211415">
      <w:rPr>
        <w:rFonts w:ascii="Times New Roman" w:hAnsi="Times New Roman" w:cs="Times New Roman"/>
        <w:color w:val="BFBFBF" w:themeColor="background1" w:themeShade="BF"/>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13CF6"/>
    <w:multiLevelType w:val="hybridMultilevel"/>
    <w:tmpl w:val="ADCAB2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01246"/>
    <w:multiLevelType w:val="hybridMultilevel"/>
    <w:tmpl w:val="95149F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5307D8E"/>
    <w:multiLevelType w:val="hybridMultilevel"/>
    <w:tmpl w:val="8FF8A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1004D2"/>
    <w:multiLevelType w:val="hybridMultilevel"/>
    <w:tmpl w:val="43B617AC"/>
    <w:lvl w:ilvl="0" w:tplc="8E528A2C">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3845C6"/>
    <w:multiLevelType w:val="hybridMultilevel"/>
    <w:tmpl w:val="175CA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9C1FEC"/>
    <w:multiLevelType w:val="hybridMultilevel"/>
    <w:tmpl w:val="7638AF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D9C04ED"/>
    <w:multiLevelType w:val="hybridMultilevel"/>
    <w:tmpl w:val="4DEA74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1461477"/>
    <w:multiLevelType w:val="hybridMultilevel"/>
    <w:tmpl w:val="A8C64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2C468D"/>
    <w:multiLevelType w:val="hybridMultilevel"/>
    <w:tmpl w:val="826AB14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F74BDF"/>
    <w:multiLevelType w:val="multilevel"/>
    <w:tmpl w:val="BD2E4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AA1353"/>
    <w:multiLevelType w:val="hybridMultilevel"/>
    <w:tmpl w:val="5E7C2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F296B36"/>
    <w:multiLevelType w:val="hybridMultilevel"/>
    <w:tmpl w:val="87007F5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B4341CF"/>
    <w:multiLevelType w:val="hybridMultilevel"/>
    <w:tmpl w:val="E284A3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E9F0BE4"/>
    <w:multiLevelType w:val="hybridMultilevel"/>
    <w:tmpl w:val="43F225DA"/>
    <w:lvl w:ilvl="0" w:tplc="FE280B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75075139"/>
    <w:multiLevelType w:val="hybridMultilevel"/>
    <w:tmpl w:val="8EB66030"/>
    <w:lvl w:ilvl="0" w:tplc="0242D908">
      <w:start w:val="3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794A9B"/>
    <w:multiLevelType w:val="hybridMultilevel"/>
    <w:tmpl w:val="055A9036"/>
    <w:lvl w:ilvl="0" w:tplc="C9FA39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0"/>
  </w:num>
  <w:num w:numId="3">
    <w:abstractNumId w:val="11"/>
  </w:num>
  <w:num w:numId="4">
    <w:abstractNumId w:val="6"/>
  </w:num>
  <w:num w:numId="5">
    <w:abstractNumId w:val="4"/>
  </w:num>
  <w:num w:numId="6">
    <w:abstractNumId w:val="0"/>
  </w:num>
  <w:num w:numId="7">
    <w:abstractNumId w:val="13"/>
  </w:num>
  <w:num w:numId="8">
    <w:abstractNumId w:val="8"/>
  </w:num>
  <w:num w:numId="9">
    <w:abstractNumId w:val="12"/>
  </w:num>
  <w:num w:numId="10">
    <w:abstractNumId w:val="2"/>
  </w:num>
  <w:num w:numId="11">
    <w:abstractNumId w:val="9"/>
  </w:num>
  <w:num w:numId="12">
    <w:abstractNumId w:val="7"/>
  </w:num>
  <w:num w:numId="13">
    <w:abstractNumId w:val="15"/>
  </w:num>
  <w:num w:numId="14">
    <w:abstractNumId w:val="1"/>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8ED"/>
    <w:rsid w:val="00037CF7"/>
    <w:rsid w:val="00123D8A"/>
    <w:rsid w:val="00165F66"/>
    <w:rsid w:val="001F0E2C"/>
    <w:rsid w:val="00211415"/>
    <w:rsid w:val="00244F7E"/>
    <w:rsid w:val="00247E9A"/>
    <w:rsid w:val="0027414A"/>
    <w:rsid w:val="00280A9B"/>
    <w:rsid w:val="002D24CE"/>
    <w:rsid w:val="00356827"/>
    <w:rsid w:val="003660A8"/>
    <w:rsid w:val="003E4D5C"/>
    <w:rsid w:val="003F03A3"/>
    <w:rsid w:val="00426487"/>
    <w:rsid w:val="00484636"/>
    <w:rsid w:val="00495D64"/>
    <w:rsid w:val="004A58ED"/>
    <w:rsid w:val="004C17CC"/>
    <w:rsid w:val="004C3C3E"/>
    <w:rsid w:val="004D7947"/>
    <w:rsid w:val="00531CBB"/>
    <w:rsid w:val="00542436"/>
    <w:rsid w:val="005676B7"/>
    <w:rsid w:val="00581F0F"/>
    <w:rsid w:val="005846AA"/>
    <w:rsid w:val="00615E8C"/>
    <w:rsid w:val="0068283F"/>
    <w:rsid w:val="006A4A52"/>
    <w:rsid w:val="006C2B7E"/>
    <w:rsid w:val="00705F93"/>
    <w:rsid w:val="007101CC"/>
    <w:rsid w:val="007629FE"/>
    <w:rsid w:val="00777BFC"/>
    <w:rsid w:val="007841C9"/>
    <w:rsid w:val="007C16D2"/>
    <w:rsid w:val="007C3457"/>
    <w:rsid w:val="007D1B4A"/>
    <w:rsid w:val="0085092A"/>
    <w:rsid w:val="00865D91"/>
    <w:rsid w:val="00916272"/>
    <w:rsid w:val="00963A00"/>
    <w:rsid w:val="009C2995"/>
    <w:rsid w:val="009C44DC"/>
    <w:rsid w:val="009E3D62"/>
    <w:rsid w:val="00A21EE4"/>
    <w:rsid w:val="00A87A6A"/>
    <w:rsid w:val="00AA183C"/>
    <w:rsid w:val="00AC21FE"/>
    <w:rsid w:val="00AD01A2"/>
    <w:rsid w:val="00BA7127"/>
    <w:rsid w:val="00C34446"/>
    <w:rsid w:val="00C441D3"/>
    <w:rsid w:val="00CA704A"/>
    <w:rsid w:val="00CE667C"/>
    <w:rsid w:val="00CF18D8"/>
    <w:rsid w:val="00CF285F"/>
    <w:rsid w:val="00D07E46"/>
    <w:rsid w:val="00D51E48"/>
    <w:rsid w:val="00D86721"/>
    <w:rsid w:val="00DA7382"/>
    <w:rsid w:val="00E76985"/>
    <w:rsid w:val="00E94566"/>
    <w:rsid w:val="00EA4912"/>
    <w:rsid w:val="00ED7556"/>
    <w:rsid w:val="00F62997"/>
    <w:rsid w:val="00FE3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CC9AE"/>
  <w15:chartTrackingRefBased/>
  <w15:docId w15:val="{744DFB1D-C604-484D-A103-56ADD9D27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2"/>
    <w:basedOn w:val="a"/>
    <w:link w:val="a4"/>
    <w:unhideWhenUsed/>
    <w:rsid w:val="004A58ED"/>
    <w:pPr>
      <w:tabs>
        <w:tab w:val="center" w:pos="4677"/>
        <w:tab w:val="right" w:pos="9355"/>
      </w:tabs>
      <w:spacing w:after="0" w:line="240" w:lineRule="auto"/>
    </w:pPr>
  </w:style>
  <w:style w:type="character" w:customStyle="1" w:styleId="a4">
    <w:name w:val="Верхний колонтитул Знак"/>
    <w:aliases w:val="Верхний колонтитул2 Знак"/>
    <w:basedOn w:val="a0"/>
    <w:link w:val="a3"/>
    <w:uiPriority w:val="99"/>
    <w:rsid w:val="004A58ED"/>
  </w:style>
  <w:style w:type="paragraph" w:styleId="a5">
    <w:name w:val="footer"/>
    <w:basedOn w:val="a"/>
    <w:link w:val="a6"/>
    <w:uiPriority w:val="99"/>
    <w:unhideWhenUsed/>
    <w:rsid w:val="004A58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A58ED"/>
  </w:style>
  <w:style w:type="table" w:styleId="a7">
    <w:name w:val="Table Grid"/>
    <w:basedOn w:val="a1"/>
    <w:uiPriority w:val="59"/>
    <w:qFormat/>
    <w:rsid w:val="004A5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C17CC"/>
    <w:pPr>
      <w:ind w:left="720"/>
      <w:contextualSpacing/>
    </w:pPr>
  </w:style>
  <w:style w:type="paragraph" w:styleId="a9">
    <w:name w:val="No Spacing"/>
    <w:link w:val="aa"/>
    <w:uiPriority w:val="1"/>
    <w:qFormat/>
    <w:rsid w:val="007C3457"/>
    <w:pPr>
      <w:spacing w:after="0" w:line="240" w:lineRule="auto"/>
    </w:pPr>
    <w:rPr>
      <w:rFonts w:eastAsiaTheme="minorEastAsia"/>
      <w:lang w:val="en-US" w:bidi="en-US"/>
    </w:rPr>
  </w:style>
  <w:style w:type="character" w:customStyle="1" w:styleId="aa">
    <w:name w:val="Без интервала Знак"/>
    <w:link w:val="a9"/>
    <w:uiPriority w:val="1"/>
    <w:locked/>
    <w:rsid w:val="007C3457"/>
    <w:rPr>
      <w:rFonts w:eastAsiaTheme="minorEastAsia"/>
      <w:lang w:val="en-US" w:bidi="en-US"/>
    </w:rPr>
  </w:style>
  <w:style w:type="paragraph" w:styleId="ab">
    <w:name w:val="Normal (Web)"/>
    <w:aliases w:val="Обычный (Web) Знак,Обычный (Web) Знак Знак Знак,Обычный (Web) Знак Знак Знак Знак Знак Знак,Обычный (Web) Знак Знак Знак Знак Знак Знак Знак,Обычный (Web) Знак Зна Знак Знак,Обычный (Web) Знак Зна,Обычный (Web) Знак Зна Знак Знак Знак"/>
    <w:basedOn w:val="a"/>
    <w:link w:val="ac"/>
    <w:uiPriority w:val="99"/>
    <w:rsid w:val="009C2995"/>
    <w:pPr>
      <w:widowControl w:val="0"/>
      <w:spacing w:before="100" w:beforeAutospacing="1" w:after="100" w:afterAutospacing="1" w:line="276" w:lineRule="auto"/>
    </w:pPr>
    <w:rPr>
      <w:rFonts w:ascii="Arial Unicode MS" w:eastAsia="Arial Unicode MS" w:hAnsi="Arial Unicode MS" w:cs="Times New Roman"/>
      <w:color w:val="000000"/>
      <w:sz w:val="24"/>
      <w:szCs w:val="24"/>
      <w:lang w:val="en-US" w:eastAsia="ru-RU" w:bidi="en-US"/>
    </w:rPr>
  </w:style>
  <w:style w:type="character" w:customStyle="1" w:styleId="ac">
    <w:name w:val="Обычный (Интернет) Знак"/>
    <w:aliases w:val="Обычный (Web) Знак Знак,Обычный (Web) Знак Знак Знак Знак,Обычный (Web) Знак Знак Знак Знак Знак Знак Знак1,Обычный (Web) Знак Знак Знак Знак Знак Знак Знак Знак,Обычный (Web) Знак Зна Знак Знак Знак1,Обычный (Web) Знак Зна Знак"/>
    <w:link w:val="ab"/>
    <w:uiPriority w:val="99"/>
    <w:locked/>
    <w:rsid w:val="009C2995"/>
    <w:rPr>
      <w:rFonts w:ascii="Arial Unicode MS" w:eastAsia="Arial Unicode MS" w:hAnsi="Arial Unicode MS" w:cs="Times New Roman"/>
      <w:color w:val="000000"/>
      <w:sz w:val="24"/>
      <w:szCs w:val="24"/>
      <w:lang w:val="en-US" w:eastAsia="ru-RU" w:bidi="en-US"/>
    </w:rPr>
  </w:style>
  <w:style w:type="paragraph" w:customStyle="1" w:styleId="21">
    <w:name w:val="Основной текст 21"/>
    <w:basedOn w:val="a"/>
    <w:uiPriority w:val="99"/>
    <w:rsid w:val="0068283F"/>
    <w:pPr>
      <w:widowControl w:val="0"/>
      <w:suppressAutoHyphens/>
      <w:spacing w:after="200" w:line="276" w:lineRule="auto"/>
    </w:pPr>
    <w:rPr>
      <w:rFonts w:ascii="Times New Roman" w:eastAsia="Times New Roman" w:hAnsi="Times New Roman" w:cs="Arial"/>
      <w:sz w:val="20"/>
      <w:szCs w:val="24"/>
      <w:lang w:val="en-US" w:eastAsia="ar-SA" w:bidi="en-US"/>
    </w:rPr>
  </w:style>
  <w:style w:type="paragraph" w:styleId="ad">
    <w:name w:val="Body Text"/>
    <w:basedOn w:val="a"/>
    <w:link w:val="ae"/>
    <w:uiPriority w:val="99"/>
    <w:rsid w:val="0068283F"/>
    <w:pPr>
      <w:spacing w:before="130" w:after="130" w:line="260" w:lineRule="atLeast"/>
    </w:pPr>
    <w:rPr>
      <w:rFonts w:ascii="Times New Roman" w:eastAsia="Calibri" w:hAnsi="Times New Roman" w:cs="Times New Roman"/>
      <w:sz w:val="20"/>
      <w:szCs w:val="20"/>
      <w:lang w:val="en-US" w:eastAsia="ru-RU" w:bidi="en-US"/>
    </w:rPr>
  </w:style>
  <w:style w:type="character" w:customStyle="1" w:styleId="ae">
    <w:name w:val="Основной текст Знак"/>
    <w:basedOn w:val="a0"/>
    <w:link w:val="ad"/>
    <w:uiPriority w:val="99"/>
    <w:rsid w:val="0068283F"/>
    <w:rPr>
      <w:rFonts w:ascii="Times New Roman" w:eastAsia="Calibri" w:hAnsi="Times New Roman" w:cs="Times New Roman"/>
      <w:sz w:val="20"/>
      <w:szCs w:val="20"/>
      <w:lang w:val="en-US" w:eastAsia="ru-RU" w:bidi="en-US"/>
    </w:rPr>
  </w:style>
  <w:style w:type="paragraph" w:customStyle="1" w:styleId="before">
    <w:name w:val="before"/>
    <w:basedOn w:val="a"/>
    <w:uiPriority w:val="99"/>
    <w:rsid w:val="00211415"/>
    <w:pPr>
      <w:overflowPunct w:val="0"/>
      <w:autoSpaceDE w:val="0"/>
      <w:autoSpaceDN w:val="0"/>
      <w:adjustRightInd w:val="0"/>
      <w:spacing w:before="120" w:after="200" w:line="276" w:lineRule="auto"/>
      <w:jc w:val="both"/>
      <w:textAlignment w:val="baseline"/>
    </w:pPr>
    <w:rPr>
      <w:rFonts w:ascii="TimesET" w:eastAsia="Times New Roman" w:hAnsi="TimesET" w:cs="TimesET"/>
      <w:sz w:val="20"/>
      <w:szCs w:val="20"/>
      <w:lang w:val="en-GB" w:eastAsia="ru-RU" w:bidi="en-US"/>
    </w:rPr>
  </w:style>
  <w:style w:type="character" w:customStyle="1" w:styleId="af">
    <w:name w:val="Нет"/>
    <w:rsid w:val="00211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90747">
      <w:bodyDiv w:val="1"/>
      <w:marLeft w:val="0"/>
      <w:marRight w:val="0"/>
      <w:marTop w:val="0"/>
      <w:marBottom w:val="0"/>
      <w:divBdr>
        <w:top w:val="none" w:sz="0" w:space="0" w:color="auto"/>
        <w:left w:val="none" w:sz="0" w:space="0" w:color="auto"/>
        <w:bottom w:val="none" w:sz="0" w:space="0" w:color="auto"/>
        <w:right w:val="none" w:sz="0" w:space="0" w:color="auto"/>
      </w:divBdr>
    </w:div>
    <w:div w:id="1264266273">
      <w:bodyDiv w:val="1"/>
      <w:marLeft w:val="0"/>
      <w:marRight w:val="0"/>
      <w:marTop w:val="0"/>
      <w:marBottom w:val="0"/>
      <w:divBdr>
        <w:top w:val="none" w:sz="0" w:space="0" w:color="auto"/>
        <w:left w:val="none" w:sz="0" w:space="0" w:color="auto"/>
        <w:bottom w:val="none" w:sz="0" w:space="0" w:color="auto"/>
        <w:right w:val="none" w:sz="0" w:space="0" w:color="auto"/>
      </w:divBdr>
    </w:div>
    <w:div w:id="1497770935">
      <w:bodyDiv w:val="1"/>
      <w:marLeft w:val="0"/>
      <w:marRight w:val="0"/>
      <w:marTop w:val="0"/>
      <w:marBottom w:val="0"/>
      <w:divBdr>
        <w:top w:val="none" w:sz="0" w:space="0" w:color="auto"/>
        <w:left w:val="none" w:sz="0" w:space="0" w:color="auto"/>
        <w:bottom w:val="none" w:sz="0" w:space="0" w:color="auto"/>
        <w:right w:val="none" w:sz="0" w:space="0" w:color="auto"/>
      </w:divBdr>
    </w:div>
    <w:div w:id="1571498504">
      <w:bodyDiv w:val="1"/>
      <w:marLeft w:val="0"/>
      <w:marRight w:val="0"/>
      <w:marTop w:val="0"/>
      <w:marBottom w:val="0"/>
      <w:divBdr>
        <w:top w:val="none" w:sz="0" w:space="0" w:color="auto"/>
        <w:left w:val="none" w:sz="0" w:space="0" w:color="auto"/>
        <w:bottom w:val="none" w:sz="0" w:space="0" w:color="auto"/>
        <w:right w:val="none" w:sz="0" w:space="0" w:color="auto"/>
      </w:divBdr>
    </w:div>
    <w:div w:id="1606647482">
      <w:bodyDiv w:val="1"/>
      <w:marLeft w:val="0"/>
      <w:marRight w:val="0"/>
      <w:marTop w:val="0"/>
      <w:marBottom w:val="0"/>
      <w:divBdr>
        <w:top w:val="none" w:sz="0" w:space="0" w:color="auto"/>
        <w:left w:val="none" w:sz="0" w:space="0" w:color="auto"/>
        <w:bottom w:val="none" w:sz="0" w:space="0" w:color="auto"/>
        <w:right w:val="none" w:sz="0" w:space="0" w:color="auto"/>
      </w:divBdr>
    </w:div>
    <w:div w:id="1802379112">
      <w:bodyDiv w:val="1"/>
      <w:marLeft w:val="0"/>
      <w:marRight w:val="0"/>
      <w:marTop w:val="0"/>
      <w:marBottom w:val="0"/>
      <w:divBdr>
        <w:top w:val="none" w:sz="0" w:space="0" w:color="auto"/>
        <w:left w:val="none" w:sz="0" w:space="0" w:color="auto"/>
        <w:bottom w:val="none" w:sz="0" w:space="0" w:color="auto"/>
        <w:right w:val="none" w:sz="0" w:space="0" w:color="auto"/>
      </w:divBdr>
    </w:div>
    <w:div w:id="194360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Alexey\YandexDisk\&#1041;&#1055;%202023\&#1050;&#1054;&#1056;&#1054;&#1041;&#1054;&#1063;&#1053;&#1067;&#1045;%20&#1056;&#1045;&#1064;&#1045;&#1053;&#1048;&#1071;\&#1055;&#1056;&#1054;&#1045;&#1050;&#1058;&#1067;\4.%20&#1062;&#1080;&#1082;&#1083;%2012%20&#1080;&#1102;&#1083;&#1103;%202023\7.%20&#1057;&#1090;&#1088;&#1086;&#1080;&#1090;&#1077;&#1083;&#1100;&#1089;&#1090;&#1074;&#1086;%20&#1090;&#1077;&#1082;&#1089;&#1090;&#1080;&#1083;&#1100;&#1085;&#1086;&#1081;%20&#1092;&#1072;&#1073;&#1088;&#1080;&#1082;&#1080;\&#1060;&#1052;_&#1050;&#1056;%20&#1058;&#1077;&#1082;&#1089;&#1090;&#1080;&#1083;&#1100;&#1085;&#1072;&#1103;%20&#1092;&#1072;&#1073;&#1088;&#1080;&#1082;&#1072;.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Анализ!$A$19</c:f>
              <c:strCache>
                <c:ptCount val="1"/>
                <c:pt idx="0">
                  <c:v>Дисконтированный поток нарастающим итогом</c:v>
                </c:pt>
              </c:strCache>
            </c:strRef>
          </c:tx>
          <c:spPr>
            <a:ln w="44450">
              <a:solidFill>
                <a:srgbClr val="C00000">
                  <a:alpha val="50000"/>
                </a:srgbClr>
              </a:solidFill>
            </a:ln>
          </c:spPr>
          <c:marker>
            <c:symbol val="none"/>
          </c:marker>
          <c:cat>
            <c:strRef>
              <c:f>Анализ!$G$4:$DV$4</c:f>
              <c:strCache>
                <c:ptCount val="120"/>
                <c:pt idx="0">
                  <c:v>янв.24</c:v>
                </c:pt>
                <c:pt idx="1">
                  <c:v>фев.24</c:v>
                </c:pt>
                <c:pt idx="2">
                  <c:v>мар.24</c:v>
                </c:pt>
                <c:pt idx="3">
                  <c:v>апр.24</c:v>
                </c:pt>
                <c:pt idx="4">
                  <c:v>май.24</c:v>
                </c:pt>
                <c:pt idx="5">
                  <c:v>июн.24</c:v>
                </c:pt>
                <c:pt idx="6">
                  <c:v>июл.24</c:v>
                </c:pt>
                <c:pt idx="7">
                  <c:v>авг.24</c:v>
                </c:pt>
                <c:pt idx="8">
                  <c:v>сен.24</c:v>
                </c:pt>
                <c:pt idx="9">
                  <c:v>окт.24</c:v>
                </c:pt>
                <c:pt idx="10">
                  <c:v>ноя.24</c:v>
                </c:pt>
                <c:pt idx="11">
                  <c:v>дек.24</c:v>
                </c:pt>
                <c:pt idx="12">
                  <c:v>янв.25</c:v>
                </c:pt>
                <c:pt idx="13">
                  <c:v>фев.25</c:v>
                </c:pt>
                <c:pt idx="14">
                  <c:v>мар.25</c:v>
                </c:pt>
                <c:pt idx="15">
                  <c:v>апр.25</c:v>
                </c:pt>
                <c:pt idx="16">
                  <c:v>май.25</c:v>
                </c:pt>
                <c:pt idx="17">
                  <c:v>июн.25</c:v>
                </c:pt>
                <c:pt idx="18">
                  <c:v>июл.25</c:v>
                </c:pt>
                <c:pt idx="19">
                  <c:v>авг.25</c:v>
                </c:pt>
                <c:pt idx="20">
                  <c:v>сен.25</c:v>
                </c:pt>
                <c:pt idx="21">
                  <c:v>окт.25</c:v>
                </c:pt>
                <c:pt idx="22">
                  <c:v>ноя.25</c:v>
                </c:pt>
                <c:pt idx="23">
                  <c:v>дек.25</c:v>
                </c:pt>
                <c:pt idx="24">
                  <c:v>янв.26</c:v>
                </c:pt>
                <c:pt idx="25">
                  <c:v>фев.26</c:v>
                </c:pt>
                <c:pt idx="26">
                  <c:v>мар.26</c:v>
                </c:pt>
                <c:pt idx="27">
                  <c:v>апр.26</c:v>
                </c:pt>
                <c:pt idx="28">
                  <c:v>май.26</c:v>
                </c:pt>
                <c:pt idx="29">
                  <c:v>июн.26</c:v>
                </c:pt>
                <c:pt idx="30">
                  <c:v>июл.26</c:v>
                </c:pt>
                <c:pt idx="31">
                  <c:v>авг.26</c:v>
                </c:pt>
                <c:pt idx="32">
                  <c:v>сен.26</c:v>
                </c:pt>
                <c:pt idx="33">
                  <c:v>окт.26</c:v>
                </c:pt>
                <c:pt idx="34">
                  <c:v>ноя.26</c:v>
                </c:pt>
                <c:pt idx="35">
                  <c:v>дек.26</c:v>
                </c:pt>
                <c:pt idx="36">
                  <c:v>янв.27</c:v>
                </c:pt>
                <c:pt idx="37">
                  <c:v>фев.27</c:v>
                </c:pt>
                <c:pt idx="38">
                  <c:v>мар.27</c:v>
                </c:pt>
                <c:pt idx="39">
                  <c:v>апр.27</c:v>
                </c:pt>
                <c:pt idx="40">
                  <c:v>май.27</c:v>
                </c:pt>
                <c:pt idx="41">
                  <c:v>июн.27</c:v>
                </c:pt>
                <c:pt idx="42">
                  <c:v>июл.27</c:v>
                </c:pt>
                <c:pt idx="43">
                  <c:v>авг.27</c:v>
                </c:pt>
                <c:pt idx="44">
                  <c:v>сен.27</c:v>
                </c:pt>
                <c:pt idx="45">
                  <c:v>окт.27</c:v>
                </c:pt>
                <c:pt idx="46">
                  <c:v>ноя.27</c:v>
                </c:pt>
                <c:pt idx="47">
                  <c:v>дек.27</c:v>
                </c:pt>
                <c:pt idx="48">
                  <c:v>янв.28</c:v>
                </c:pt>
                <c:pt idx="49">
                  <c:v>фев.28</c:v>
                </c:pt>
                <c:pt idx="50">
                  <c:v>мар.28</c:v>
                </c:pt>
                <c:pt idx="51">
                  <c:v>апр.28</c:v>
                </c:pt>
                <c:pt idx="52">
                  <c:v>май.28</c:v>
                </c:pt>
                <c:pt idx="53">
                  <c:v>июн.28</c:v>
                </c:pt>
                <c:pt idx="54">
                  <c:v>июл.28</c:v>
                </c:pt>
                <c:pt idx="55">
                  <c:v>авг.28</c:v>
                </c:pt>
                <c:pt idx="56">
                  <c:v>сен.28</c:v>
                </c:pt>
                <c:pt idx="57">
                  <c:v>окт.28</c:v>
                </c:pt>
                <c:pt idx="58">
                  <c:v>ноя.28</c:v>
                </c:pt>
                <c:pt idx="59">
                  <c:v>дек.28</c:v>
                </c:pt>
                <c:pt idx="60">
                  <c:v>янв.29</c:v>
                </c:pt>
                <c:pt idx="61">
                  <c:v>фев.29</c:v>
                </c:pt>
                <c:pt idx="62">
                  <c:v>мар.29</c:v>
                </c:pt>
                <c:pt idx="63">
                  <c:v>апр.29</c:v>
                </c:pt>
                <c:pt idx="64">
                  <c:v>май.29</c:v>
                </c:pt>
                <c:pt idx="65">
                  <c:v>июн.29</c:v>
                </c:pt>
                <c:pt idx="66">
                  <c:v>июл.29</c:v>
                </c:pt>
                <c:pt idx="67">
                  <c:v>авг.29</c:v>
                </c:pt>
                <c:pt idx="68">
                  <c:v>сен.29</c:v>
                </c:pt>
                <c:pt idx="69">
                  <c:v>окт.29</c:v>
                </c:pt>
                <c:pt idx="70">
                  <c:v>ноя.29</c:v>
                </c:pt>
                <c:pt idx="71">
                  <c:v>дек.29</c:v>
                </c:pt>
                <c:pt idx="72">
                  <c:v>янв.30</c:v>
                </c:pt>
                <c:pt idx="73">
                  <c:v>фев.30</c:v>
                </c:pt>
                <c:pt idx="74">
                  <c:v>мар.30</c:v>
                </c:pt>
                <c:pt idx="75">
                  <c:v>апр.30</c:v>
                </c:pt>
                <c:pt idx="76">
                  <c:v>май.30</c:v>
                </c:pt>
                <c:pt idx="77">
                  <c:v>июн.30</c:v>
                </c:pt>
                <c:pt idx="78">
                  <c:v>июл.30</c:v>
                </c:pt>
                <c:pt idx="79">
                  <c:v>авг.30</c:v>
                </c:pt>
                <c:pt idx="80">
                  <c:v>сен.30</c:v>
                </c:pt>
                <c:pt idx="81">
                  <c:v>окт.30</c:v>
                </c:pt>
                <c:pt idx="82">
                  <c:v>ноя.30</c:v>
                </c:pt>
                <c:pt idx="83">
                  <c:v>дек.30</c:v>
                </c:pt>
                <c:pt idx="84">
                  <c:v>янв.31</c:v>
                </c:pt>
                <c:pt idx="85">
                  <c:v>фев.31</c:v>
                </c:pt>
                <c:pt idx="86">
                  <c:v>мар.31</c:v>
                </c:pt>
                <c:pt idx="87">
                  <c:v>апр.31</c:v>
                </c:pt>
                <c:pt idx="88">
                  <c:v>май.31</c:v>
                </c:pt>
                <c:pt idx="89">
                  <c:v>июн.31</c:v>
                </c:pt>
                <c:pt idx="90">
                  <c:v>июл.31</c:v>
                </c:pt>
                <c:pt idx="91">
                  <c:v>авг.31</c:v>
                </c:pt>
                <c:pt idx="92">
                  <c:v>сен.31</c:v>
                </c:pt>
                <c:pt idx="93">
                  <c:v>окт.31</c:v>
                </c:pt>
                <c:pt idx="94">
                  <c:v>ноя.31</c:v>
                </c:pt>
                <c:pt idx="95">
                  <c:v>дек.31</c:v>
                </c:pt>
                <c:pt idx="96">
                  <c:v>янв.32</c:v>
                </c:pt>
                <c:pt idx="97">
                  <c:v>фев.32</c:v>
                </c:pt>
                <c:pt idx="98">
                  <c:v>мар.32</c:v>
                </c:pt>
                <c:pt idx="99">
                  <c:v>апр.32</c:v>
                </c:pt>
                <c:pt idx="100">
                  <c:v>май.32</c:v>
                </c:pt>
                <c:pt idx="101">
                  <c:v>июн.32</c:v>
                </c:pt>
                <c:pt idx="102">
                  <c:v>июл.32</c:v>
                </c:pt>
                <c:pt idx="103">
                  <c:v>авг.32</c:v>
                </c:pt>
                <c:pt idx="104">
                  <c:v>сен.32</c:v>
                </c:pt>
                <c:pt idx="105">
                  <c:v>окт.32</c:v>
                </c:pt>
                <c:pt idx="106">
                  <c:v>ноя.32</c:v>
                </c:pt>
                <c:pt idx="107">
                  <c:v>дек.32</c:v>
                </c:pt>
                <c:pt idx="108">
                  <c:v>янв.33</c:v>
                </c:pt>
                <c:pt idx="109">
                  <c:v>фев.33</c:v>
                </c:pt>
                <c:pt idx="110">
                  <c:v>мар.33</c:v>
                </c:pt>
                <c:pt idx="111">
                  <c:v>апр.33</c:v>
                </c:pt>
                <c:pt idx="112">
                  <c:v>май.33</c:v>
                </c:pt>
                <c:pt idx="113">
                  <c:v>июн.33</c:v>
                </c:pt>
                <c:pt idx="114">
                  <c:v>июл.33</c:v>
                </c:pt>
                <c:pt idx="115">
                  <c:v>авг.33</c:v>
                </c:pt>
                <c:pt idx="116">
                  <c:v>сен.33</c:v>
                </c:pt>
                <c:pt idx="117">
                  <c:v>окт.33</c:v>
                </c:pt>
                <c:pt idx="118">
                  <c:v>ноя.33</c:v>
                </c:pt>
                <c:pt idx="119">
                  <c:v>дек.33</c:v>
                </c:pt>
              </c:strCache>
            </c:strRef>
          </c:cat>
          <c:val>
            <c:numRef>
              <c:f>Анализ!$G$19:$DV$19</c:f>
              <c:numCache>
                <c:formatCode>#,##0</c:formatCode>
                <c:ptCount val="120"/>
                <c:pt idx="0">
                  <c:v>-2000</c:v>
                </c:pt>
                <c:pt idx="1">
                  <c:v>-3986.6443191256549</c:v>
                </c:pt>
                <c:pt idx="2">
                  <c:v>-5466.6776881434944</c:v>
                </c:pt>
                <c:pt idx="3">
                  <c:v>-6936.8276304813426</c:v>
                </c:pt>
                <c:pt idx="4">
                  <c:v>-6936.8276304813426</c:v>
                </c:pt>
                <c:pt idx="5">
                  <c:v>-6936.8276304813426</c:v>
                </c:pt>
                <c:pt idx="6">
                  <c:v>-12700.403238363946</c:v>
                </c:pt>
                <c:pt idx="7">
                  <c:v>-18425.49060798953</c:v>
                </c:pt>
                <c:pt idx="8">
                  <c:v>-24112.346757671887</c:v>
                </c:pt>
                <c:pt idx="9">
                  <c:v>-29761.22698939751</c:v>
                </c:pt>
                <c:pt idx="10">
                  <c:v>-35372.727804381524</c:v>
                </c:pt>
                <c:pt idx="11">
                  <c:v>-75326.540959073594</c:v>
                </c:pt>
                <c:pt idx="12">
                  <c:v>-115013.54892466203</c:v>
                </c:pt>
                <c:pt idx="13">
                  <c:v>-154463.03086189128</c:v>
                </c:pt>
                <c:pt idx="14">
                  <c:v>-193649.07545341461</c:v>
                </c:pt>
                <c:pt idx="15">
                  <c:v>-232573.44189179182</c:v>
                </c:pt>
                <c:pt idx="16">
                  <c:v>-265847.8221441122</c:v>
                </c:pt>
                <c:pt idx="17">
                  <c:v>-298900.00139446178</c:v>
                </c:pt>
                <c:pt idx="18">
                  <c:v>-331731.4634656767</c:v>
                </c:pt>
                <c:pt idx="19">
                  <c:v>-337022.83694499038</c:v>
                </c:pt>
                <c:pt idx="20">
                  <c:v>-342265.75668772362</c:v>
                </c:pt>
                <c:pt idx="21">
                  <c:v>-352699.16967811377</c:v>
                </c:pt>
                <c:pt idx="22">
                  <c:v>-363602.56511968683</c:v>
                </c:pt>
                <c:pt idx="23">
                  <c:v>-373034.90810613113</c:v>
                </c:pt>
                <c:pt idx="24">
                  <c:v>-374889.88169874967</c:v>
                </c:pt>
                <c:pt idx="25">
                  <c:v>-376760.57394866791</c:v>
                </c:pt>
                <c:pt idx="26">
                  <c:v>-378211.47494785971</c:v>
                </c:pt>
                <c:pt idx="27">
                  <c:v>-379352.99464625749</c:v>
                </c:pt>
                <c:pt idx="28">
                  <c:v>-380042.17936638062</c:v>
                </c:pt>
                <c:pt idx="29">
                  <c:v>-380214.49228409451</c:v>
                </c:pt>
                <c:pt idx="30">
                  <c:v>-324870.98455249961</c:v>
                </c:pt>
                <c:pt idx="31">
                  <c:v>-324025.51114549115</c:v>
                </c:pt>
                <c:pt idx="32">
                  <c:v>-323366.63550387608</c:v>
                </c:pt>
                <c:pt idx="33">
                  <c:v>-322372.25439957721</c:v>
                </c:pt>
                <c:pt idx="34">
                  <c:v>-321641.69867669733</c:v>
                </c:pt>
                <c:pt idx="35">
                  <c:v>-320677.95047522796</c:v>
                </c:pt>
                <c:pt idx="36">
                  <c:v>-319505.71033847448</c:v>
                </c:pt>
                <c:pt idx="37">
                  <c:v>-317882.64528546995</c:v>
                </c:pt>
                <c:pt idx="38">
                  <c:v>-316059.60226319416</c:v>
                </c:pt>
                <c:pt idx="39">
                  <c:v>-314072.34674216277</c:v>
                </c:pt>
                <c:pt idx="40">
                  <c:v>-311739.25846895127</c:v>
                </c:pt>
                <c:pt idx="41">
                  <c:v>-309038.72662511346</c:v>
                </c:pt>
                <c:pt idx="42">
                  <c:v>-305966.27164358867</c:v>
                </c:pt>
                <c:pt idx="43">
                  <c:v>-302752.61226581945</c:v>
                </c:pt>
                <c:pt idx="44">
                  <c:v>-299335.24156257871</c:v>
                </c:pt>
                <c:pt idx="45">
                  <c:v>-295782.88930851425</c:v>
                </c:pt>
                <c:pt idx="46">
                  <c:v>-292696.00518073264</c:v>
                </c:pt>
                <c:pt idx="47">
                  <c:v>-289314.64695876971</c:v>
                </c:pt>
                <c:pt idx="48">
                  <c:v>-285524.06237640878</c:v>
                </c:pt>
                <c:pt idx="49">
                  <c:v>-281158.17783586122</c:v>
                </c:pt>
                <c:pt idx="50">
                  <c:v>-276566.46400559758</c:v>
                </c:pt>
                <c:pt idx="51">
                  <c:v>-271668.25696602603</c:v>
                </c:pt>
                <c:pt idx="52">
                  <c:v>-266500.298821498</c:v>
                </c:pt>
                <c:pt idx="53">
                  <c:v>-261203.68248544354</c:v>
                </c:pt>
                <c:pt idx="54">
                  <c:v>-255696.81840232943</c:v>
                </c:pt>
                <c:pt idx="55">
                  <c:v>-249981.33969079709</c:v>
                </c:pt>
                <c:pt idx="56">
                  <c:v>-244422.44745048031</c:v>
                </c:pt>
                <c:pt idx="57">
                  <c:v>-238680.89496022434</c:v>
                </c:pt>
                <c:pt idx="58">
                  <c:v>-232326.73220238736</c:v>
                </c:pt>
                <c:pt idx="59">
                  <c:v>-225731.72248640691</c:v>
                </c:pt>
                <c:pt idx="60">
                  <c:v>-219009.56480890737</c:v>
                </c:pt>
                <c:pt idx="61">
                  <c:v>-212334.02016001503</c:v>
                </c:pt>
                <c:pt idx="62">
                  <c:v>-205978.26278367289</c:v>
                </c:pt>
                <c:pt idx="63">
                  <c:v>-199616.58304283954</c:v>
                </c:pt>
                <c:pt idx="64">
                  <c:v>-193294.76928634042</c:v>
                </c:pt>
                <c:pt idx="65">
                  <c:v>-186989.73218989465</c:v>
                </c:pt>
                <c:pt idx="66">
                  <c:v>-180678.84140654403</c:v>
                </c:pt>
                <c:pt idx="67">
                  <c:v>-174407.57877396955</c:v>
                </c:pt>
                <c:pt idx="68">
                  <c:v>-168153.0094573466</c:v>
                </c:pt>
                <c:pt idx="69">
                  <c:v>-161892.65452814507</c:v>
                </c:pt>
                <c:pt idx="70">
                  <c:v>-156062.93047061536</c:v>
                </c:pt>
                <c:pt idx="71">
                  <c:v>-150247.20417233353</c:v>
                </c:pt>
                <c:pt idx="72">
                  <c:v>-144189.74535995486</c:v>
                </c:pt>
                <c:pt idx="73">
                  <c:v>-138017.04289130797</c:v>
                </c:pt>
                <c:pt idx="74">
                  <c:v>-131860.88025746698</c:v>
                </c:pt>
                <c:pt idx="75">
                  <c:v>-125699.07826150455</c:v>
                </c:pt>
                <c:pt idx="76">
                  <c:v>-119576.21139872239</c:v>
                </c:pt>
                <c:pt idx="77">
                  <c:v>-113469.80206367857</c:v>
                </c:pt>
                <c:pt idx="78">
                  <c:v>-107357.81946732913</c:v>
                </c:pt>
                <c:pt idx="79">
                  <c:v>-101284.53972987478</c:v>
                </c:pt>
                <c:pt idx="80">
                  <c:v>-95227.635652697048</c:v>
                </c:pt>
                <c:pt idx="81">
                  <c:v>-89165.223863857318</c:v>
                </c:pt>
                <c:pt idx="82">
                  <c:v>-83502.297858336868</c:v>
                </c:pt>
                <c:pt idx="83">
                  <c:v>-77853.255297578682</c:v>
                </c:pt>
                <c:pt idx="84">
                  <c:v>-71982.650382559877</c:v>
                </c:pt>
                <c:pt idx="85">
                  <c:v>-66007.804814733943</c:v>
                </c:pt>
                <c:pt idx="86">
                  <c:v>-60049.172509138225</c:v>
                </c:pt>
                <c:pt idx="87">
                  <c:v>-54087.615266446803</c:v>
                </c:pt>
                <c:pt idx="88">
                  <c:v>-48167.442099873624</c:v>
                </c:pt>
                <c:pt idx="89">
                  <c:v>-42263.362790822823</c:v>
                </c:pt>
                <c:pt idx="90">
                  <c:v>-36353.930599226413</c:v>
                </c:pt>
                <c:pt idx="91">
                  <c:v>-30482.248264219881</c:v>
                </c:pt>
                <c:pt idx="92">
                  <c:v>-24626.580495221147</c:v>
                </c:pt>
                <c:pt idx="93">
                  <c:v>-18765.624066344437</c:v>
                </c:pt>
                <c:pt idx="94">
                  <c:v>-13275.316671190776</c:v>
                </c:pt>
                <c:pt idx="95">
                  <c:v>-7798.7204503273297</c:v>
                </c:pt>
                <c:pt idx="96">
                  <c:v>-2117.4760480705127</c:v>
                </c:pt>
                <c:pt idx="97">
                  <c:v>3657.9413579262418</c:v>
                </c:pt>
                <c:pt idx="98">
                  <c:v>9417.501441434244</c:v>
                </c:pt>
                <c:pt idx="99">
                  <c:v>15182.223268238356</c:v>
                </c:pt>
                <c:pt idx="100">
                  <c:v>20909.863860171139</c:v>
                </c:pt>
                <c:pt idx="101">
                  <c:v>26621.725073842736</c:v>
                </c:pt>
                <c:pt idx="102">
                  <c:v>32338.685316430692</c:v>
                </c:pt>
                <c:pt idx="103">
                  <c:v>38018.784364580548</c:v>
                </c:pt>
                <c:pt idx="104">
                  <c:v>43683.181522103492</c:v>
                </c:pt>
                <c:pt idx="105">
                  <c:v>49352.615476808125</c:v>
                </c:pt>
                <c:pt idx="106">
                  <c:v>54678.018998735846</c:v>
                </c:pt>
                <c:pt idx="107">
                  <c:v>59989.850344727653</c:v>
                </c:pt>
                <c:pt idx="108">
                  <c:v>65490.673428714596</c:v>
                </c:pt>
                <c:pt idx="109">
                  <c:v>71076.389646096359</c:v>
                </c:pt>
                <c:pt idx="110">
                  <c:v>76646.557564589821</c:v>
                </c:pt>
                <c:pt idx="111">
                  <c:v>82221.639226054845</c:v>
                </c:pt>
                <c:pt idx="112">
                  <c:v>87760.511354423536</c:v>
                </c:pt>
                <c:pt idx="113">
                  <c:v>93263.382967682308</c:v>
                </c:pt>
                <c:pt idx="114">
                  <c:v>98780.197457983537</c:v>
                </c:pt>
                <c:pt idx="115">
                  <c:v>100944.07771089757</c:v>
                </c:pt>
                <c:pt idx="116">
                  <c:v>106429.97691231333</c:v>
                </c:pt>
                <c:pt idx="117">
                  <c:v>111900.45568819036</c:v>
                </c:pt>
                <c:pt idx="118">
                  <c:v>117355.53878567385</c:v>
                </c:pt>
                <c:pt idx="119">
                  <c:v>122781.95169145692</c:v>
                </c:pt>
              </c:numCache>
            </c:numRef>
          </c:val>
          <c:smooth val="1"/>
          <c:extLst>
            <c:ext xmlns:c16="http://schemas.microsoft.com/office/drawing/2014/chart" uri="{C3380CC4-5D6E-409C-BE32-E72D297353CC}">
              <c16:uniqueId val="{00000000-534F-4AC1-AC8F-9A51A46DB828}"/>
            </c:ext>
          </c:extLst>
        </c:ser>
        <c:dLbls>
          <c:showLegendKey val="0"/>
          <c:showVal val="0"/>
          <c:showCatName val="0"/>
          <c:showSerName val="0"/>
          <c:showPercent val="0"/>
          <c:showBubbleSize val="0"/>
        </c:dLbls>
        <c:smooth val="0"/>
        <c:axId val="173121920"/>
        <c:axId val="173123456"/>
      </c:lineChart>
      <c:catAx>
        <c:axId val="173121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173123456"/>
        <c:crosses val="autoZero"/>
        <c:auto val="1"/>
        <c:lblAlgn val="ctr"/>
        <c:lblOffset val="100"/>
        <c:noMultiLvlLbl val="0"/>
      </c:catAx>
      <c:valAx>
        <c:axId val="1731234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ru-RU"/>
          </a:p>
        </c:txPr>
        <c:crossAx val="173121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Tahoma" panose="020B0604030504040204" pitchFamily="34" charset="0"/>
          <a:ea typeface="Tahoma" panose="020B0604030504040204" pitchFamily="34" charset="0"/>
          <a:cs typeface="Tahoma" panose="020B0604030504040204" pitchFamily="34"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0092B-911E-43F6-997B-0D2B7F852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1303</Words>
  <Characters>7430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Alexey</cp:lastModifiedBy>
  <cp:revision>4</cp:revision>
  <dcterms:created xsi:type="dcterms:W3CDTF">2023-07-11T06:25:00Z</dcterms:created>
  <dcterms:modified xsi:type="dcterms:W3CDTF">2023-07-12T11:23:00Z</dcterms:modified>
</cp:coreProperties>
</file>