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8" w:rsidRPr="00144548" w:rsidRDefault="00144548" w:rsidP="005228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4548">
        <w:rPr>
          <w:rFonts w:ascii="Times New Roman" w:hAnsi="Times New Roman"/>
          <w:b/>
          <w:bCs/>
          <w:color w:val="000000"/>
          <w:sz w:val="28"/>
          <w:szCs w:val="28"/>
        </w:rPr>
        <w:t>Перечень инвестиционных проектов, планируемых к реализации на территории города-курорта Пятигорска</w:t>
      </w:r>
    </w:p>
    <w:p w:rsidR="00522844" w:rsidRPr="0023487D" w:rsidRDefault="00522844" w:rsidP="00522844">
      <w:pPr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  <w:r w:rsidRPr="0023487D">
        <w:rPr>
          <w:rFonts w:ascii="Times New Roman" w:hAnsi="Times New Roman"/>
          <w:b/>
          <w:caps/>
          <w:kern w:val="28"/>
          <w:sz w:val="28"/>
          <w:szCs w:val="28"/>
        </w:rPr>
        <w:br/>
      </w:r>
      <w:r w:rsidR="00AB597D">
        <w:rPr>
          <w:rFonts w:ascii="Times New Roman" w:hAnsi="Times New Roman"/>
          <w:b/>
          <w:caps/>
          <w:kern w:val="28"/>
          <w:sz w:val="28"/>
          <w:szCs w:val="28"/>
        </w:rPr>
        <w:t xml:space="preserve">   </w:t>
      </w:r>
    </w:p>
    <w:tbl>
      <w:tblPr>
        <w:tblW w:w="555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615"/>
        <w:gridCol w:w="1598"/>
        <w:gridCol w:w="4802"/>
      </w:tblGrid>
      <w:tr w:rsidR="00522844" w:rsidRPr="0023487D" w:rsidTr="0008563D">
        <w:tc>
          <w:tcPr>
            <w:tcW w:w="290" w:type="pct"/>
            <w:shd w:val="clear" w:color="auto" w:fill="C7B939"/>
            <w:vAlign w:val="center"/>
          </w:tcPr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0" w:type="pct"/>
            <w:shd w:val="clear" w:color="auto" w:fill="C7B939"/>
            <w:vAlign w:val="center"/>
          </w:tcPr>
          <w:p w:rsidR="00522844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22844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инвестиционного проекта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C7B939"/>
            <w:vAlign w:val="center"/>
          </w:tcPr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Стоимость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(млн. руб.)</w:t>
            </w:r>
          </w:p>
        </w:tc>
        <w:tc>
          <w:tcPr>
            <w:tcW w:w="2258" w:type="pct"/>
            <w:shd w:val="clear" w:color="auto" w:fill="C7B939"/>
            <w:vAlign w:val="center"/>
          </w:tcPr>
          <w:p w:rsidR="00522844" w:rsidRPr="00483B3C" w:rsidRDefault="00522844" w:rsidP="00676283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  <w:p w:rsidR="00522844" w:rsidRPr="00483B3C" w:rsidRDefault="00522844" w:rsidP="00676283">
            <w:pPr>
              <w:spacing w:after="0" w:line="240" w:lineRule="exact"/>
              <w:jc w:val="center"/>
              <w:rPr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инвестиционного проекта</w:t>
            </w:r>
          </w:p>
        </w:tc>
      </w:tr>
      <w:tr w:rsidR="00522844" w:rsidRPr="00483B3C" w:rsidTr="0008563D">
        <w:trPr>
          <w:trHeight w:val="1365"/>
        </w:trPr>
        <w:tc>
          <w:tcPr>
            <w:tcW w:w="290" w:type="pct"/>
            <w:vAlign w:val="center"/>
          </w:tcPr>
          <w:p w:rsidR="00522844" w:rsidRPr="00483B3C" w:rsidRDefault="00522844" w:rsidP="006762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pct"/>
            <w:vAlign w:val="center"/>
          </w:tcPr>
          <w:p w:rsidR="00522844" w:rsidRPr="00483B3C" w:rsidRDefault="00522844" w:rsidP="00676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Туристско-рекреационный комплекс «Новопятигорское озеро»</w:t>
            </w:r>
          </w:p>
        </w:tc>
        <w:tc>
          <w:tcPr>
            <w:tcW w:w="751" w:type="pct"/>
            <w:vAlign w:val="center"/>
          </w:tcPr>
          <w:p w:rsidR="00522844" w:rsidRPr="00483B3C" w:rsidRDefault="00522844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4 500,00</w:t>
            </w:r>
          </w:p>
        </w:tc>
        <w:tc>
          <w:tcPr>
            <w:tcW w:w="2258" w:type="pct"/>
            <w:vAlign w:val="center"/>
          </w:tcPr>
          <w:p w:rsidR="00522844" w:rsidRPr="00483B3C" w:rsidRDefault="00522844" w:rsidP="0067628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2844" w:rsidRPr="00483B3C" w:rsidRDefault="00522844" w:rsidP="00676283">
            <w:pPr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Строительство спортивно-оздоровительного комплекса, включающего всесезонный аквапарк, рекреационную зону с созданием тематического парка и спортивно-развлекательной структуры.</w:t>
            </w:r>
          </w:p>
        </w:tc>
      </w:tr>
      <w:tr w:rsidR="00522844" w:rsidRPr="00483B3C" w:rsidTr="0008563D">
        <w:trPr>
          <w:trHeight w:val="1120"/>
        </w:trPr>
        <w:tc>
          <w:tcPr>
            <w:tcW w:w="290" w:type="pct"/>
            <w:vAlign w:val="center"/>
          </w:tcPr>
          <w:p w:rsidR="00522844" w:rsidRPr="00483B3C" w:rsidRDefault="002550A6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pct"/>
            <w:vAlign w:val="center"/>
          </w:tcPr>
          <w:p w:rsidR="00522844" w:rsidRPr="00483B3C" w:rsidRDefault="00522844" w:rsidP="0067628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844" w:rsidRPr="00483B3C" w:rsidRDefault="00522844" w:rsidP="00676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Застройка микрорайона «Западный» города-курорта Пятигорска</w:t>
            </w:r>
          </w:p>
        </w:tc>
        <w:tc>
          <w:tcPr>
            <w:tcW w:w="751" w:type="pct"/>
            <w:vAlign w:val="center"/>
          </w:tcPr>
          <w:p w:rsidR="00522844" w:rsidRPr="00483B3C" w:rsidRDefault="00522844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11 560,70</w:t>
            </w:r>
          </w:p>
        </w:tc>
        <w:tc>
          <w:tcPr>
            <w:tcW w:w="2258" w:type="pct"/>
            <w:vAlign w:val="center"/>
          </w:tcPr>
          <w:p w:rsidR="00522844" w:rsidRPr="00483B3C" w:rsidRDefault="00522844" w:rsidP="00676283">
            <w:pPr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Жилищное строительство, строительство объектов социально-культурного, торгового и общественного назначения.</w:t>
            </w:r>
          </w:p>
        </w:tc>
      </w:tr>
      <w:tr w:rsidR="00522844" w:rsidRPr="00483B3C" w:rsidTr="0008563D">
        <w:trPr>
          <w:trHeight w:val="267"/>
        </w:trPr>
        <w:tc>
          <w:tcPr>
            <w:tcW w:w="290" w:type="pct"/>
            <w:vAlign w:val="center"/>
          </w:tcPr>
          <w:p w:rsidR="00522844" w:rsidRPr="00483B3C" w:rsidRDefault="002550A6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pct"/>
            <w:vAlign w:val="center"/>
          </w:tcPr>
          <w:p w:rsidR="00522844" w:rsidRPr="00483B3C" w:rsidRDefault="00522844" w:rsidP="00676283">
            <w:pPr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Комплексная модернизация электрического транспорта в городе Пятигорске</w:t>
            </w:r>
          </w:p>
        </w:tc>
        <w:tc>
          <w:tcPr>
            <w:tcW w:w="751" w:type="pct"/>
            <w:vAlign w:val="center"/>
          </w:tcPr>
          <w:p w:rsidR="00522844" w:rsidRPr="00483B3C" w:rsidRDefault="00522844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Pr="00483B3C">
              <w:rPr>
                <w:rFonts w:ascii="Times New Roman" w:hAnsi="Times New Roman"/>
                <w:sz w:val="28"/>
                <w:szCs w:val="28"/>
              </w:rPr>
              <w:t>384,8</w:t>
            </w:r>
          </w:p>
        </w:tc>
        <w:tc>
          <w:tcPr>
            <w:tcW w:w="2258" w:type="pct"/>
            <w:vAlign w:val="center"/>
          </w:tcPr>
          <w:p w:rsidR="00522844" w:rsidRPr="00483B3C" w:rsidRDefault="00522844" w:rsidP="0067628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Обеспечение комфортных условий жизнедеятельности населения путем развития устойчиво функционирующей экономически эффективной, привлекательной и доступной для населения города системы пассажирского транспорта с использованием комплексного подхода, который включает в себя модернизацию трамвайных путей и линий электроснабжения.</w:t>
            </w:r>
          </w:p>
        </w:tc>
      </w:tr>
      <w:tr w:rsidR="00522844" w:rsidRPr="00483B3C" w:rsidTr="0008563D">
        <w:trPr>
          <w:trHeight w:val="1825"/>
        </w:trPr>
        <w:tc>
          <w:tcPr>
            <w:tcW w:w="290" w:type="pct"/>
            <w:vAlign w:val="center"/>
          </w:tcPr>
          <w:p w:rsidR="00522844" w:rsidRPr="00483B3C" w:rsidRDefault="0008563D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pct"/>
            <w:vAlign w:val="center"/>
          </w:tcPr>
          <w:p w:rsidR="00522844" w:rsidRPr="00483B3C" w:rsidRDefault="00522844" w:rsidP="006762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3B3C">
              <w:rPr>
                <w:rFonts w:ascii="Times New Roman" w:hAnsi="Times New Roman"/>
                <w:b/>
                <w:sz w:val="28"/>
                <w:szCs w:val="28"/>
              </w:rPr>
              <w:t>СПА Пансионат «Анчар»</w:t>
            </w:r>
          </w:p>
        </w:tc>
        <w:tc>
          <w:tcPr>
            <w:tcW w:w="751" w:type="pct"/>
            <w:vAlign w:val="center"/>
          </w:tcPr>
          <w:p w:rsidR="00522844" w:rsidRPr="00483B3C" w:rsidRDefault="00522844" w:rsidP="006762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258" w:type="pct"/>
            <w:vAlign w:val="center"/>
          </w:tcPr>
          <w:p w:rsidR="00522844" w:rsidRPr="00483B3C" w:rsidRDefault="00522844" w:rsidP="0067628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3B3C">
              <w:rPr>
                <w:rFonts w:ascii="Times New Roman" w:hAnsi="Times New Roman"/>
                <w:sz w:val="28"/>
                <w:szCs w:val="28"/>
              </w:rPr>
              <w:t>Строительство и реконструкция полуразрушенных зданий бывшего государственного университета.</w:t>
            </w:r>
          </w:p>
        </w:tc>
      </w:tr>
    </w:tbl>
    <w:p w:rsidR="0030393B" w:rsidRDefault="0030393B"/>
    <w:sectPr w:rsidR="0030393B" w:rsidSect="0030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22844"/>
    <w:rsid w:val="0008563D"/>
    <w:rsid w:val="00144548"/>
    <w:rsid w:val="002550A6"/>
    <w:rsid w:val="002E06D8"/>
    <w:rsid w:val="0030393B"/>
    <w:rsid w:val="004E15D3"/>
    <w:rsid w:val="00522844"/>
    <w:rsid w:val="00690658"/>
    <w:rsid w:val="00695CFE"/>
    <w:rsid w:val="00800109"/>
    <w:rsid w:val="00AB597D"/>
    <w:rsid w:val="00B07E1D"/>
    <w:rsid w:val="00B71208"/>
    <w:rsid w:val="00C971F5"/>
    <w:rsid w:val="00DD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Натали</cp:lastModifiedBy>
  <cp:revision>10</cp:revision>
  <dcterms:created xsi:type="dcterms:W3CDTF">2018-06-07T08:36:00Z</dcterms:created>
  <dcterms:modified xsi:type="dcterms:W3CDTF">2019-02-20T17:10:00Z</dcterms:modified>
</cp:coreProperties>
</file>